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3533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江苏宏巨环保科技有限公司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张丽、陈芳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75499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2022-N1QMS-7100863</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2023-N1EMS-4100863</w:t>
            </w:r>
          </w:p>
        </w:tc>
        <w:tc>
          <w:tcPr>
            <w:tcW w:w="3145" w:type="dxa"/>
            <w:vAlign w:val="center"/>
          </w:tcPr>
          <w:p w14:paraId="428F7A98">
            <w:pPr>
              <w:spacing w:line="360" w:lineRule="auto"/>
              <w:jc w:val="left"/>
              <w:rPr>
                <w:rFonts w:asciiTheme="minorEastAsia" w:eastAsiaTheme="minorEastAsia" w:hAnsiTheme="minorEastAsia"/>
              </w:rPr>
            </w:pPr>
            <w:r>
              <w:t>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2024-N1OHSMS-3100863</w:t>
            </w:r>
          </w:p>
        </w:tc>
        <w:tc>
          <w:tcPr>
            <w:tcW w:w="3145" w:type="dxa"/>
            <w:vAlign w:val="center"/>
          </w:tcPr>
          <w:p w14:paraId="591646C4">
            <w:pPr>
              <w:spacing w:line="360" w:lineRule="auto"/>
              <w:jc w:val="left"/>
              <w:rPr>
                <w:rFonts w:asciiTheme="minorEastAsia" w:eastAsiaTheme="minorEastAsia" w:hAnsiTheme="minorEastAsia"/>
              </w:rPr>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2022-N1QMS-6015478</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2023-N1EMS-4015478</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2023-N1OHSMS-4015478</w:t>
            </w:r>
          </w:p>
        </w:tc>
        <w:tc>
          <w:tcPr>
            <w:tcW w:w="3145" w:type="dxa"/>
            <w:vAlign w:val="center"/>
          </w:tcPr>
          <w:p>
            <w:pPr>
              <w:jc w:val="left"/>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2025年05月13日下午至2025年05月14日下午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2025年05月13日下午至2025年05月14日下午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张丽、陈芳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98292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