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青岛金楷文化传媒有限公司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2025-04-11 8:30:00上午至2025-04-11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赵治鑫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