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0565B" w:rsidRPr="005B660F">
              <w:rPr>
                <w:rFonts w:ascii="楷体" w:eastAsia="楷体" w:hAnsi="楷体" w:hint="eastAsia"/>
                <w:sz w:val="24"/>
                <w:szCs w:val="24"/>
              </w:rPr>
              <w:t>办公室</w:t>
            </w:r>
            <w:r w:rsidR="00967EF7">
              <w:rPr>
                <w:rFonts w:ascii="楷体" w:eastAsia="楷体" w:hAnsi="楷体" w:hint="eastAsia"/>
                <w:sz w:val="24"/>
                <w:szCs w:val="24"/>
              </w:rPr>
              <w:t>（含财务）</w:t>
            </w:r>
            <w:r w:rsidRPr="005B660F">
              <w:rPr>
                <w:rFonts w:ascii="楷体" w:eastAsia="楷体" w:hAnsi="楷体" w:hint="eastAsia"/>
                <w:sz w:val="24"/>
                <w:szCs w:val="24"/>
              </w:rPr>
              <w:t xml:space="preserve">     主管领导：</w:t>
            </w:r>
            <w:r w:rsidR="00C941A7">
              <w:rPr>
                <w:rFonts w:ascii="楷体" w:eastAsia="楷体" w:hAnsi="楷体" w:hint="eastAsia"/>
                <w:sz w:val="24"/>
                <w:szCs w:val="24"/>
              </w:rPr>
              <w:t>赵志岐</w:t>
            </w:r>
            <w:r w:rsidRPr="005B660F">
              <w:rPr>
                <w:rFonts w:ascii="楷体" w:eastAsia="楷体" w:hAnsi="楷体" w:hint="eastAsia"/>
                <w:sz w:val="24"/>
                <w:szCs w:val="24"/>
              </w:rPr>
              <w:t xml:space="preserve">    陪同人员：</w:t>
            </w:r>
            <w:r w:rsidR="00C941A7">
              <w:rPr>
                <w:rFonts w:ascii="楷体" w:eastAsia="楷体" w:hAnsi="楷体" w:hint="eastAsia"/>
                <w:sz w:val="24"/>
                <w:szCs w:val="24"/>
              </w:rPr>
              <w:t>赵丽</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0F7030">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审核时间：2020.</w:t>
            </w:r>
            <w:r w:rsidR="00C941A7">
              <w:rPr>
                <w:rFonts w:ascii="楷体" w:eastAsia="楷体" w:hAnsi="楷体" w:hint="eastAsia"/>
                <w:sz w:val="24"/>
                <w:szCs w:val="24"/>
              </w:rPr>
              <w:t>7</w:t>
            </w:r>
            <w:r w:rsidRPr="005B660F">
              <w:rPr>
                <w:rFonts w:ascii="楷体" w:eastAsia="楷体" w:hAnsi="楷体" w:hint="eastAsia"/>
                <w:sz w:val="24"/>
                <w:szCs w:val="24"/>
              </w:rPr>
              <w:t>.</w:t>
            </w:r>
            <w:r w:rsidR="000F7030">
              <w:rPr>
                <w:rFonts w:ascii="楷体" w:eastAsia="楷体" w:hAnsi="楷体" w:hint="eastAsia"/>
                <w:sz w:val="24"/>
                <w:szCs w:val="24"/>
              </w:rPr>
              <w:t>27</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EOMS:6.1.2环境因素/危险源的辨识与评价、6.1.3合规义务、6.1.4措施的策划、8.1运行策划和控制、9.1监视、测量、分析和评价（9.1.1总则、9.1.2合规性评价）、8.2应急准备和响应,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楷体" w:hint="eastAsia"/>
                <w:bCs/>
                <w:sz w:val="24"/>
                <w:szCs w:val="24"/>
              </w:rPr>
              <w:t>办公室作为公司环境和</w:t>
            </w:r>
            <w:r w:rsidRPr="005B660F">
              <w:rPr>
                <w:rFonts w:ascii="楷体" w:eastAsia="楷体" w:hAnsi="楷体" w:hint="eastAsia"/>
                <w:sz w:val="24"/>
                <w:szCs w:val="24"/>
              </w:rPr>
              <w:t>职业健康安全管理</w:t>
            </w:r>
            <w:r w:rsidRPr="005B660F">
              <w:rPr>
                <w:rFonts w:ascii="楷体" w:eastAsia="楷体" w:hAnsi="楷体" w:cs="楷体" w:hint="eastAsia"/>
                <w:bCs/>
                <w:sz w:val="24"/>
                <w:szCs w:val="24"/>
              </w:rPr>
              <w:t>体系的主控部门，主要负责识别</w:t>
            </w:r>
            <w:r w:rsidRPr="005B660F">
              <w:rPr>
                <w:rFonts w:ascii="楷体" w:eastAsia="楷体" w:hAnsi="楷体" w:cs="Arial" w:hint="eastAsia"/>
                <w:sz w:val="24"/>
                <w:szCs w:val="24"/>
              </w:rPr>
              <w:t>评价相关的环境因素和危险源，查有：《环境因素的识别、评价控制程序》、《危险源辨识、风险评价和控制措施确定控制程序》。</w:t>
            </w:r>
          </w:p>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询问识别：根据各部门识别及各生产、办公、供应、销售、质检、仓库过程环节识别，由办公室汇总。</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环境因素识别评价表》，识别考虑了正常、异常、紧急，过去、现在、未来三种时态，考虑了供方、客户等可施加影响的环境因素，能考虑到产品生命周期观点，如产品生产流程设计活动、生产活动、检验活动、运输活动的环境因素。</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识别情况如下：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抽 1）水：</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公司无生产废水外排，生活污水经化粪池处理后</w:t>
            </w:r>
            <w:r w:rsidR="00FC2F86">
              <w:rPr>
                <w:rFonts w:ascii="楷体" w:eastAsia="楷体" w:hAnsi="楷体" w:hint="eastAsia"/>
                <w:color w:val="000000"/>
                <w:sz w:val="24"/>
                <w:szCs w:val="24"/>
              </w:rPr>
              <w:t>集中收集后用于厂区</w:t>
            </w:r>
            <w:r w:rsidR="0006102E">
              <w:rPr>
                <w:rFonts w:ascii="楷体" w:eastAsia="楷体" w:hAnsi="楷体" w:hint="eastAsia"/>
                <w:color w:val="000000"/>
                <w:sz w:val="24"/>
                <w:szCs w:val="24"/>
              </w:rPr>
              <w:t>泼洒抑尘</w:t>
            </w:r>
            <w:r w:rsidRPr="005B660F">
              <w:rPr>
                <w:rFonts w:ascii="楷体" w:eastAsia="楷体" w:hAnsi="楷体" w:hint="eastAsia"/>
                <w:color w:val="000000"/>
                <w:sz w:val="24"/>
                <w:szCs w:val="24"/>
              </w:rPr>
              <w:t>；</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设备运行的噪声排放等；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lastRenderedPageBreak/>
              <w:t xml:space="preserve">     3）气：</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1C6B2A">
              <w:rPr>
                <w:rFonts w:ascii="楷体" w:eastAsia="楷体" w:hAnsi="楷体" w:hint="eastAsia"/>
                <w:color w:val="000000"/>
                <w:sz w:val="24"/>
                <w:szCs w:val="24"/>
              </w:rPr>
              <w:t>推制、压制、</w:t>
            </w:r>
            <w:r w:rsidR="0006102E">
              <w:rPr>
                <w:rFonts w:ascii="楷体" w:eastAsia="楷体" w:hAnsi="楷体" w:hint="eastAsia"/>
                <w:color w:val="000000"/>
                <w:sz w:val="24"/>
                <w:szCs w:val="24"/>
              </w:rPr>
              <w:t>打磨抛丸、</w:t>
            </w:r>
            <w:r w:rsidRPr="005B660F">
              <w:rPr>
                <w:rFonts w:ascii="楷体" w:eastAsia="楷体" w:hAnsi="楷体" w:hint="eastAsia"/>
                <w:color w:val="000000"/>
                <w:sz w:val="24"/>
                <w:szCs w:val="24"/>
              </w:rPr>
              <w:t>焊接过程废气的排放、汽车尾气排放等；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4）废渣：</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生活垃圾弃置、生产过程中产生的边角料及不合格产品的排放、设备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5）（紧急、意外、异常）情况：</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提供了《重要环境因素清单》，</w:t>
            </w:r>
          </w:p>
          <w:p w:rsidR="005E1938" w:rsidRPr="005B660F" w:rsidRDefault="00BF027B"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62336" behindDoc="0" locked="0" layoutInCell="1" allowOverlap="1" wp14:anchorId="70A78786" wp14:editId="660705F4">
                  <wp:simplePos x="0" y="0"/>
                  <wp:positionH relativeFrom="column">
                    <wp:posOffset>39370</wp:posOffset>
                  </wp:positionH>
                  <wp:positionV relativeFrom="paragraph">
                    <wp:posOffset>108585</wp:posOffset>
                  </wp:positionV>
                  <wp:extent cx="6633210" cy="1828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33210" cy="1828800"/>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Default="005E1938" w:rsidP="00BB7929">
            <w:pPr>
              <w:snapToGrid w:val="0"/>
              <w:spacing w:line="360" w:lineRule="auto"/>
              <w:rPr>
                <w:rFonts w:ascii="楷体" w:eastAsia="楷体" w:hAnsi="楷体"/>
                <w:color w:val="000000"/>
                <w:sz w:val="24"/>
                <w:szCs w:val="24"/>
              </w:rPr>
            </w:pPr>
          </w:p>
          <w:p w:rsidR="00BF027B" w:rsidRDefault="00BF027B" w:rsidP="00BB7929">
            <w:pPr>
              <w:snapToGrid w:val="0"/>
              <w:spacing w:line="360" w:lineRule="auto"/>
              <w:rPr>
                <w:rFonts w:ascii="楷体" w:eastAsia="楷体" w:hAnsi="楷体"/>
                <w:color w:val="000000"/>
                <w:sz w:val="24"/>
                <w:szCs w:val="24"/>
              </w:rPr>
            </w:pPr>
          </w:p>
          <w:p w:rsidR="00BF027B" w:rsidRPr="005B660F" w:rsidRDefault="00BF027B" w:rsidP="00BB7929">
            <w:pPr>
              <w:snapToGrid w:val="0"/>
              <w:spacing w:line="360" w:lineRule="auto"/>
              <w:rPr>
                <w:rFonts w:ascii="楷体" w:eastAsia="楷体" w:hAnsi="楷体"/>
                <w:color w:val="000000"/>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涉及本部门的环境因素有办公活动中生活垃圾排放、纸张等办公废品排放、墨盒、废旧电池等废品、火灾事故发生等。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办公室的重要环境因素为日常办公过程中水电能源的消耗、固废的排放、火灾事故的发生等。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危险源评价表》，识别办公活动、采购销售过程、检验过程、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查到《不可接受风险清单》，</w:t>
            </w:r>
          </w:p>
          <w:p w:rsidR="005E1938" w:rsidRPr="005B660F" w:rsidRDefault="0053278B" w:rsidP="0053278B">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4384" behindDoc="0" locked="0" layoutInCell="1" allowOverlap="1" wp14:anchorId="362D67A8" wp14:editId="06EE7A7E">
                  <wp:simplePos x="0" y="0"/>
                  <wp:positionH relativeFrom="column">
                    <wp:posOffset>180975</wp:posOffset>
                  </wp:positionH>
                  <wp:positionV relativeFrom="paragraph">
                    <wp:posOffset>-635</wp:posOffset>
                  </wp:positionV>
                  <wp:extent cx="4672330" cy="2065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72330" cy="206565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53278B">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涉及办公室的危险源主要是火灾和触电等。</w:t>
            </w:r>
          </w:p>
          <w:p w:rsidR="005E1938" w:rsidRDefault="005E1938" w:rsidP="005B660F">
            <w:pPr>
              <w:spacing w:line="360" w:lineRule="auto"/>
              <w:ind w:firstLineChars="200" w:firstLine="480"/>
              <w:rPr>
                <w:rFonts w:ascii="楷体" w:eastAsia="楷体" w:hAnsi="楷体" w:cs="楷体" w:hint="eastAsia"/>
                <w:sz w:val="24"/>
                <w:szCs w:val="24"/>
              </w:rPr>
            </w:pPr>
            <w:r w:rsidRPr="005B660F">
              <w:rPr>
                <w:rFonts w:ascii="楷体" w:eastAsia="楷体" w:hAnsi="楷体" w:cs="楷体" w:hint="eastAsia"/>
                <w:sz w:val="24"/>
                <w:szCs w:val="24"/>
              </w:rPr>
              <w:lastRenderedPageBreak/>
              <w:t>危险源控制执行管理方案、配</w:t>
            </w:r>
            <w:r w:rsidR="000F7030">
              <w:rPr>
                <w:rFonts w:ascii="楷体" w:eastAsia="楷体" w:hAnsi="楷体" w:cs="楷体" w:hint="eastAsia"/>
                <w:sz w:val="24"/>
                <w:szCs w:val="24"/>
              </w:rPr>
              <w:t>备消防器材、个体防护、日常检查、日常培训教育等运行控制措施等。</w:t>
            </w:r>
          </w:p>
          <w:p w:rsidR="000F7030" w:rsidRPr="005B660F" w:rsidRDefault="000F7030" w:rsidP="005B660F">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应对风险和机遇措施的策划</w:t>
            </w:r>
          </w:p>
        </w:tc>
        <w:tc>
          <w:tcPr>
            <w:tcW w:w="1311"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制定了《合规性评价程序》、《监视、测量、分析和评价控制程序》，每年对公司适用的合规义务进行识别更新并定期评价、检查。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运行控制</w:t>
            </w:r>
          </w:p>
          <w:p w:rsidR="00B853CE" w:rsidRDefault="00B853CE" w:rsidP="00BB7929">
            <w:pPr>
              <w:spacing w:line="360" w:lineRule="auto"/>
              <w:rPr>
                <w:rFonts w:ascii="楷体" w:eastAsia="楷体" w:hAnsi="楷体"/>
                <w:sz w:val="24"/>
                <w:szCs w:val="24"/>
              </w:rPr>
            </w:pPr>
          </w:p>
          <w:p w:rsidR="00B853CE" w:rsidRPr="005B660F" w:rsidRDefault="00B853CE"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484B84" w:rsidRPr="005B660F" w:rsidRDefault="00484B84" w:rsidP="00BB7929">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    提供了环评报告，环评批复、环评验收报告，经查验公司已经过环评验收</w:t>
            </w:r>
            <w:r w:rsidR="009D6FFB">
              <w:rPr>
                <w:rFonts w:ascii="楷体" w:eastAsia="楷体" w:hAnsi="楷体" w:hint="eastAsia"/>
                <w:color w:val="000000"/>
                <w:sz w:val="24"/>
                <w:szCs w:val="24"/>
              </w:rPr>
              <w:t>，见附件</w:t>
            </w:r>
            <w:r>
              <w:rPr>
                <w:rFonts w:ascii="楷体" w:eastAsia="楷体" w:hAnsi="楷体" w:hint="eastAsia"/>
                <w:color w:val="000000"/>
                <w:sz w:val="24"/>
                <w:szCs w:val="24"/>
              </w:rPr>
              <w:t>。</w:t>
            </w:r>
          </w:p>
          <w:p w:rsidR="005E1938" w:rsidRPr="005B660F"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5E1938" w:rsidRPr="005B660F"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2、企业无工业废水外排，主要是厂区生活废水，生活废水经化粪池处理后</w:t>
            </w:r>
            <w:r w:rsidR="000B6C8F">
              <w:rPr>
                <w:rFonts w:ascii="楷体" w:eastAsia="楷体" w:hAnsi="楷体" w:hint="eastAsia"/>
                <w:color w:val="000000"/>
                <w:sz w:val="24"/>
                <w:szCs w:val="24"/>
              </w:rPr>
              <w:t>收集由于厂区泼洒</w:t>
            </w:r>
            <w:r w:rsidR="000B6C8F" w:rsidRPr="000B6C8F">
              <w:rPr>
                <w:rFonts w:ascii="楷体" w:eastAsia="楷体" w:hAnsi="楷体" w:hint="eastAsia"/>
                <w:color w:val="000000"/>
                <w:sz w:val="24"/>
                <w:szCs w:val="24"/>
              </w:rPr>
              <w:t>抑尘</w:t>
            </w:r>
            <w:r w:rsidRPr="005B660F">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 xml:space="preserve">3、由办公室负责全公司的消防器材的管理，生活区、办公区均配置了灭火器等消防装置。现场各类物资均分类存放，有垃圾桶，统一收集有关固废。办公区已放置了干粉灭火器，均在有效期内。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5E1938" w:rsidRPr="00533351"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5、查</w:t>
            </w:r>
            <w:r w:rsidR="00C941A7">
              <w:rPr>
                <w:rFonts w:ascii="楷体" w:eastAsia="楷体" w:hAnsi="楷体" w:hint="eastAsia"/>
                <w:color w:val="000000"/>
                <w:sz w:val="24"/>
                <w:szCs w:val="24"/>
              </w:rPr>
              <w:t>2020</w:t>
            </w:r>
            <w:r w:rsidRPr="005B660F">
              <w:rPr>
                <w:rFonts w:ascii="楷体" w:eastAsia="楷体" w:hAnsi="楷体" w:hint="eastAsia"/>
                <w:color w:val="000000"/>
                <w:sz w:val="24"/>
                <w:szCs w:val="24"/>
              </w:rPr>
              <w:t>年度用于环保和职业健康安全的资金投入约30000元，主要是绿化、培训教育、劳保用</w:t>
            </w:r>
            <w:r w:rsidRPr="005B660F">
              <w:rPr>
                <w:rFonts w:ascii="楷体" w:eastAsia="楷体" w:hAnsi="楷体" w:hint="eastAsia"/>
                <w:color w:val="000000"/>
                <w:sz w:val="24"/>
                <w:szCs w:val="24"/>
              </w:rPr>
              <w:lastRenderedPageBreak/>
              <w:t>品</w:t>
            </w:r>
            <w:r w:rsidRPr="00533351">
              <w:rPr>
                <w:rFonts w:ascii="楷体" w:eastAsia="楷体" w:hAnsi="楷体" w:hint="eastAsia"/>
                <w:sz w:val="24"/>
                <w:szCs w:val="24"/>
              </w:rPr>
              <w:t>等。</w:t>
            </w:r>
          </w:p>
          <w:p w:rsidR="005E1938" w:rsidRPr="00533351" w:rsidRDefault="005E1938" w:rsidP="00BB7929">
            <w:pPr>
              <w:snapToGrid w:val="0"/>
              <w:spacing w:line="360" w:lineRule="auto"/>
              <w:rPr>
                <w:rFonts w:ascii="楷体" w:eastAsia="楷体" w:hAnsi="楷体"/>
                <w:sz w:val="24"/>
                <w:szCs w:val="24"/>
              </w:rPr>
            </w:pPr>
            <w:r w:rsidRPr="00533351">
              <w:rPr>
                <w:rFonts w:ascii="楷体" w:eastAsia="楷体" w:hAnsi="楷体" w:hint="eastAsia"/>
                <w:sz w:val="24"/>
                <w:szCs w:val="24"/>
              </w:rPr>
              <w:t>6、</w:t>
            </w:r>
            <w:r w:rsidR="00C3168D">
              <w:rPr>
                <w:rFonts w:ascii="楷体" w:eastAsia="楷体" w:hAnsi="楷体" w:hint="eastAsia"/>
                <w:sz w:val="24"/>
                <w:szCs w:val="24"/>
              </w:rPr>
              <w:t>审核时</w:t>
            </w:r>
            <w:r w:rsidR="00B9211F" w:rsidRPr="00533351">
              <w:rPr>
                <w:rFonts w:ascii="楷体" w:eastAsia="楷体" w:hAnsi="楷体" w:hint="eastAsia"/>
                <w:sz w:val="24"/>
                <w:szCs w:val="24"/>
              </w:rPr>
              <w:t>未提供涉及职业病人员</w:t>
            </w:r>
            <w:r w:rsidR="007F05DB" w:rsidRPr="00533351">
              <w:rPr>
                <w:rFonts w:ascii="楷体" w:eastAsia="楷体" w:hAnsi="楷体" w:hint="eastAsia"/>
                <w:sz w:val="24"/>
                <w:szCs w:val="24"/>
              </w:rPr>
              <w:t>健康体检的相关</w:t>
            </w:r>
            <w:r w:rsidR="00C3168D">
              <w:rPr>
                <w:rFonts w:ascii="楷体" w:eastAsia="楷体" w:hAnsi="楷体" w:hint="eastAsia"/>
                <w:sz w:val="24"/>
                <w:szCs w:val="24"/>
              </w:rPr>
              <w:t>证据</w:t>
            </w:r>
            <w:r w:rsidR="007F05DB" w:rsidRPr="00533351">
              <w:rPr>
                <w:rFonts w:ascii="楷体" w:eastAsia="楷体" w:hAnsi="楷体" w:hint="eastAsia"/>
                <w:sz w:val="24"/>
                <w:szCs w:val="24"/>
              </w:rPr>
              <w:t>。</w:t>
            </w:r>
          </w:p>
          <w:p w:rsidR="005E1938" w:rsidRPr="00B9211F" w:rsidRDefault="005E1938" w:rsidP="00BB7929">
            <w:pPr>
              <w:snapToGrid w:val="0"/>
              <w:spacing w:line="360" w:lineRule="auto"/>
              <w:rPr>
                <w:rFonts w:ascii="楷体" w:eastAsia="楷体" w:hAnsi="楷体"/>
                <w:sz w:val="24"/>
                <w:szCs w:val="24"/>
              </w:rPr>
            </w:pPr>
            <w:r w:rsidRPr="00B9211F">
              <w:rPr>
                <w:rFonts w:ascii="楷体" w:eastAsia="楷体" w:hAnsi="楷体" w:hint="eastAsia"/>
                <w:sz w:val="24"/>
                <w:szCs w:val="24"/>
              </w:rPr>
              <w:t>7</w:t>
            </w:r>
            <w:r w:rsidR="00B9211F" w:rsidRPr="00B9211F">
              <w:rPr>
                <w:rFonts w:ascii="楷体" w:eastAsia="楷体" w:hAnsi="楷体" w:hint="eastAsia"/>
                <w:sz w:val="24"/>
                <w:szCs w:val="24"/>
              </w:rPr>
              <w:t>、查到环境监测报告，废气和噪声能达标排放，见</w:t>
            </w:r>
            <w:proofErr w:type="gramStart"/>
            <w:r w:rsidR="00B9211F" w:rsidRPr="00B9211F">
              <w:rPr>
                <w:rFonts w:ascii="楷体" w:eastAsia="楷体" w:hAnsi="楷体" w:hint="eastAsia"/>
                <w:sz w:val="24"/>
                <w:szCs w:val="24"/>
              </w:rPr>
              <w:t>附件环</w:t>
            </w:r>
            <w:proofErr w:type="gramEnd"/>
            <w:r w:rsidR="00B9211F" w:rsidRPr="00B9211F">
              <w:rPr>
                <w:rFonts w:ascii="楷体" w:eastAsia="楷体" w:hAnsi="楷体" w:hint="eastAsia"/>
                <w:sz w:val="24"/>
                <w:szCs w:val="24"/>
              </w:rPr>
              <w:t>评</w:t>
            </w:r>
            <w:r w:rsidR="001C6B2A">
              <w:rPr>
                <w:rFonts w:ascii="楷体" w:eastAsia="楷体" w:hAnsi="楷体" w:hint="eastAsia"/>
                <w:sz w:val="24"/>
                <w:szCs w:val="24"/>
              </w:rPr>
              <w:t>验收</w:t>
            </w:r>
            <w:r w:rsidR="00B9211F" w:rsidRPr="00B9211F">
              <w:rPr>
                <w:rFonts w:ascii="楷体" w:eastAsia="楷体" w:hAnsi="楷体" w:hint="eastAsia"/>
                <w:sz w:val="24"/>
                <w:szCs w:val="24"/>
              </w:rPr>
              <w:t>报告</w:t>
            </w:r>
            <w:r w:rsidRPr="00B9211F">
              <w:rPr>
                <w:rFonts w:ascii="楷体" w:eastAsia="楷体" w:hAnsi="楷体" w:hint="eastAsia"/>
                <w:sz w:val="24"/>
                <w:szCs w:val="24"/>
              </w:rPr>
              <w:t>。</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8、噪声、废气排放的管理控制具体见生产技术部审核记录。</w:t>
            </w:r>
          </w:p>
          <w:p w:rsidR="005E1938" w:rsidRPr="005B660F" w:rsidRDefault="00C3168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005E1938" w:rsidRPr="005B660F">
              <w:rPr>
                <w:rFonts w:ascii="楷体" w:eastAsia="楷体" w:hAnsi="楷体" w:hint="eastAsia"/>
                <w:b/>
                <w:bCs/>
                <w:color w:val="000000"/>
                <w:sz w:val="24"/>
                <w:szCs w:val="24"/>
              </w:rPr>
              <w:t>巡视办公区、厂区：</w:t>
            </w:r>
          </w:p>
          <w:p w:rsidR="005E1938" w:rsidRPr="005B660F" w:rsidRDefault="00C941A7" w:rsidP="005B660F">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企业位于厂区位于</w:t>
            </w:r>
            <w:r w:rsidRPr="000258CD">
              <w:rPr>
                <w:rFonts w:ascii="楷体" w:eastAsia="楷体" w:hAnsi="楷体" w:cs="宋体" w:hint="eastAsia"/>
                <w:sz w:val="24"/>
                <w:szCs w:val="24"/>
              </w:rPr>
              <w:t>河北省沧州市孟村回族自治县东河工业区</w:t>
            </w:r>
            <w:r w:rsidR="005E1938" w:rsidRPr="005B660F">
              <w:rPr>
                <w:rFonts w:ascii="楷体" w:eastAsia="楷体" w:hAnsi="楷体" w:hint="eastAsia"/>
                <w:color w:val="000000"/>
                <w:sz w:val="24"/>
                <w:szCs w:val="24"/>
              </w:rPr>
              <w:t>，企业属于一般机械加工行业，企业四邻无敏感区域。</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办公区域、配置了消防器材、粉灭火器，查看指针在绿区，有效。 办公车辆均经过年审，司机驾驶证在有效期内。</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办公区域均有固废分类垃圾蒌，未发现乱存放废纸、废电池、硒鼓等情况。</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厂区有配电室一个，门口有灭火器，均有效。门口有配电重地标识，未发现安全隐患。</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sidR="00C3168D">
              <w:rPr>
                <w:rFonts w:ascii="楷体" w:eastAsia="楷体" w:hAnsi="楷体" w:cs="楷体" w:hint="eastAsia"/>
                <w:sz w:val="24"/>
                <w:szCs w:val="24"/>
              </w:rPr>
              <w:t>，</w:t>
            </w:r>
            <w:r w:rsidR="00C3168D">
              <w:rPr>
                <w:rFonts w:ascii="楷体" w:eastAsia="楷体" w:hAnsi="楷体" w:cs="楷体" w:hint="eastAsia"/>
                <w:sz w:val="24"/>
                <w:szCs w:val="24"/>
              </w:rPr>
              <w:t>现场查验了上次远程审核时提供的资料，真实有效。</w:t>
            </w:r>
          </w:p>
        </w:tc>
        <w:tc>
          <w:tcPr>
            <w:tcW w:w="993" w:type="dxa"/>
          </w:tcPr>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EO8.2</w:t>
            </w:r>
          </w:p>
        </w:tc>
        <w:tc>
          <w:tcPr>
            <w:tcW w:w="10596" w:type="dxa"/>
            <w:vAlign w:val="center"/>
          </w:tcPr>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编制了《应急准备和响应管理程</w:t>
            </w:r>
            <w:r w:rsidRPr="005B660F">
              <w:rPr>
                <w:rFonts w:ascii="楷体" w:eastAsia="楷体" w:hAnsi="楷体" w:cs="楷体" w:hint="eastAsia"/>
                <w:bCs/>
                <w:sz w:val="24"/>
                <w:szCs w:val="24"/>
              </w:rPr>
              <w:t>序》，确定的紧急情况有：火灾、触电、人身伤害等。</w:t>
            </w:r>
            <w:r w:rsidRPr="005B660F">
              <w:rPr>
                <w:rFonts w:ascii="楷体" w:eastAsia="楷体" w:hAnsi="楷体" w:cs="楷体" w:hint="eastAsia"/>
                <w:sz w:val="24"/>
                <w:szCs w:val="24"/>
              </w:rPr>
              <w:t>提供了应急预案，其中包括目的、适用范围、职责、应急处理细则、演习、必备资料等，相关内容基本充分。</w:t>
            </w:r>
          </w:p>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应急设施配置：在院内、办公场所内、车间内、仓库内均配备了灭火器、消防栓等消防设施。</w:t>
            </w:r>
          </w:p>
          <w:p w:rsidR="005E1938" w:rsidRPr="005B660F" w:rsidRDefault="005E1938" w:rsidP="005B660F">
            <w:pPr>
              <w:spacing w:line="360" w:lineRule="auto"/>
              <w:ind w:firstLineChars="200" w:firstLine="480"/>
              <w:jc w:val="left"/>
              <w:rPr>
                <w:rFonts w:ascii="楷体" w:eastAsia="楷体" w:hAnsi="楷体" w:cs="楷体"/>
                <w:sz w:val="24"/>
                <w:szCs w:val="24"/>
              </w:rPr>
            </w:pPr>
            <w:r w:rsidRPr="005B660F">
              <w:rPr>
                <w:rFonts w:ascii="楷体" w:eastAsia="楷体" w:hAnsi="楷体" w:cs="楷体" w:hint="eastAsia"/>
                <w:sz w:val="24"/>
                <w:szCs w:val="24"/>
              </w:rPr>
              <w:t>查</w:t>
            </w:r>
            <w:r w:rsidR="00C941A7">
              <w:rPr>
                <w:rFonts w:ascii="楷体" w:eastAsia="楷体" w:hAnsi="楷体" w:cs="楷体" w:hint="eastAsia"/>
                <w:sz w:val="24"/>
                <w:szCs w:val="24"/>
              </w:rPr>
              <w:t>2020.5.26日的《火灾应急预案演练记录》，演练地点：公司院内</w:t>
            </w:r>
            <w:r w:rsidRPr="005B660F">
              <w:rPr>
                <w:rFonts w:ascii="楷体" w:eastAsia="楷体" w:hAnsi="楷体" w:cs="楷体" w:hint="eastAsia"/>
                <w:sz w:val="24"/>
                <w:szCs w:val="24"/>
              </w:rPr>
              <w:t>；参加人员各岗位人员；记</w:t>
            </w:r>
            <w:r w:rsidRPr="005B660F">
              <w:rPr>
                <w:rFonts w:ascii="楷体" w:eastAsia="楷体" w:hAnsi="楷体" w:cs="楷体" w:hint="eastAsia"/>
                <w:sz w:val="24"/>
                <w:szCs w:val="24"/>
              </w:rPr>
              <w:lastRenderedPageBreak/>
              <w:t>录演练过程、急救措施等内容。演练后对应急预案进行了评审，此次演练</w:t>
            </w:r>
            <w:r w:rsidR="00C941A7">
              <w:rPr>
                <w:rFonts w:ascii="楷体" w:eastAsia="楷体" w:hAnsi="楷体" w:cs="楷体" w:hint="eastAsia"/>
                <w:sz w:val="24"/>
                <w:szCs w:val="24"/>
              </w:rPr>
              <w:t>基本完成了任务，提高了公司全体员工的应急反应能力。评审人员赵志岐、赵怀杰</w:t>
            </w:r>
            <w:r w:rsidRPr="005B660F">
              <w:rPr>
                <w:rFonts w:ascii="楷体" w:eastAsia="楷体" w:hAnsi="楷体" w:cs="楷体" w:hint="eastAsia"/>
                <w:sz w:val="24"/>
                <w:szCs w:val="24"/>
              </w:rPr>
              <w:t>等。</w:t>
            </w:r>
          </w:p>
          <w:p w:rsidR="005E1938" w:rsidRPr="005B660F" w:rsidRDefault="005E1938" w:rsidP="00BB7929">
            <w:pPr>
              <w:spacing w:line="360" w:lineRule="auto"/>
              <w:jc w:val="left"/>
              <w:rPr>
                <w:rFonts w:ascii="楷体" w:eastAsia="楷体" w:hAnsi="楷体" w:cs="楷体"/>
                <w:sz w:val="24"/>
                <w:szCs w:val="24"/>
              </w:rPr>
            </w:pPr>
            <w:r w:rsidRPr="005B660F">
              <w:rPr>
                <w:rFonts w:ascii="楷体" w:eastAsia="楷体" w:hAnsi="楷体" w:cs="楷体" w:hint="eastAsia"/>
                <w:sz w:val="24"/>
                <w:szCs w:val="24"/>
              </w:rPr>
              <w:t xml:space="preserve">  查到应急准备和响应《管理过程检查记录表》，检查内容：当紧急情况发生时，有关信息如何上报，本部门的应急应变小组成员是否培训和演练，自救与互救能力，灭火器使用，防护用具的使用，应急响应程序是否清楚等，抽查</w:t>
            </w:r>
            <w:r w:rsidR="00C941A7">
              <w:rPr>
                <w:rFonts w:ascii="楷体" w:eastAsia="楷体" w:hAnsi="楷体" w:cs="楷体" w:hint="eastAsia"/>
                <w:sz w:val="24"/>
                <w:szCs w:val="24"/>
              </w:rPr>
              <w:t>2020.5.28</w:t>
            </w:r>
            <w:r w:rsidRPr="005B660F">
              <w:rPr>
                <w:rFonts w:ascii="楷体" w:eastAsia="楷体" w:hAnsi="楷体" w:cs="楷体" w:hint="eastAsia"/>
                <w:sz w:val="24"/>
                <w:szCs w:val="24"/>
              </w:rPr>
              <w:t>日</w:t>
            </w:r>
            <w:r w:rsidR="00C941A7">
              <w:rPr>
                <w:rFonts w:ascii="楷体" w:eastAsia="楷体" w:hAnsi="楷体" w:cs="楷体" w:hint="eastAsia"/>
                <w:sz w:val="24"/>
                <w:szCs w:val="24"/>
              </w:rPr>
              <w:t>赵志岐、赵怀杰</w:t>
            </w:r>
            <w:r w:rsidRPr="005B660F">
              <w:rPr>
                <w:rFonts w:ascii="楷体" w:eastAsia="楷体" w:hAnsi="楷体" w:cs="楷体" w:hint="eastAsia"/>
                <w:sz w:val="24"/>
                <w:szCs w:val="24"/>
              </w:rPr>
              <w:t>对办公室、生产区，仓库进行了检查，符合要求。</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自体系运行以来尚未发生紧急情况</w:t>
            </w:r>
            <w:r w:rsidR="00F101F4">
              <w:rPr>
                <w:rFonts w:ascii="楷体" w:eastAsia="楷体" w:hAnsi="楷体" w:cs="楷体" w:hint="eastAsia"/>
                <w:sz w:val="24"/>
                <w:szCs w:val="24"/>
              </w:rPr>
              <w:t>，现场查验了上次远程审核时提供的资料，真实有效</w:t>
            </w:r>
            <w:r w:rsidRPr="005B660F">
              <w:rPr>
                <w:rFonts w:ascii="楷体" w:eastAsia="楷体" w:hAnsi="楷体" w:cs="楷体" w:hint="eastAsia"/>
                <w:sz w:val="24"/>
                <w:szCs w:val="24"/>
              </w:rPr>
              <w:t>。</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绩效测量和监视</w:t>
            </w:r>
          </w:p>
        </w:tc>
        <w:tc>
          <w:tcPr>
            <w:tcW w:w="1311" w:type="dxa"/>
          </w:tcPr>
          <w:p w:rsidR="005E1938" w:rsidRPr="005B660F" w:rsidRDefault="005E1938"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w:t>
            </w:r>
            <w:r w:rsidR="006011CF">
              <w:rPr>
                <w:rFonts w:ascii="楷体" w:eastAsia="楷体" w:hAnsi="楷体" w:cs="宋体" w:hint="eastAsia"/>
                <w:sz w:val="24"/>
                <w:szCs w:val="24"/>
              </w:rPr>
              <w:t>2020</w:t>
            </w:r>
            <w:r w:rsidRPr="005B660F">
              <w:rPr>
                <w:rFonts w:ascii="楷体" w:eastAsia="楷体" w:hAnsi="楷体" w:cs="宋体" w:hint="eastAsia"/>
                <w:sz w:val="24"/>
                <w:szCs w:val="24"/>
              </w:rPr>
              <w:t>年目标考核记录，办公室负责考核，公司和分解的各部门管理目标均已完成。</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查到环境管理运行《管理过程检查记录表》，20</w:t>
            </w:r>
            <w:r w:rsidR="00B853CE">
              <w:rPr>
                <w:rFonts w:ascii="楷体" w:eastAsia="楷体" w:hAnsi="楷体" w:cs="宋体" w:hint="eastAsia"/>
                <w:sz w:val="24"/>
                <w:szCs w:val="24"/>
              </w:rPr>
              <w:t>20</w:t>
            </w:r>
            <w:r w:rsidRPr="005B660F">
              <w:rPr>
                <w:rFonts w:ascii="楷体" w:eastAsia="楷体" w:hAnsi="楷体" w:cs="宋体" w:hint="eastAsia"/>
                <w:sz w:val="24"/>
                <w:szCs w:val="24"/>
              </w:rPr>
              <w:t>.</w:t>
            </w:r>
            <w:r w:rsidR="00B853CE">
              <w:rPr>
                <w:rFonts w:ascii="楷体" w:eastAsia="楷体" w:hAnsi="楷体" w:cs="宋体" w:hint="eastAsia"/>
                <w:sz w:val="24"/>
                <w:szCs w:val="24"/>
              </w:rPr>
              <w:t>5</w:t>
            </w:r>
            <w:r w:rsidRPr="005B660F">
              <w:rPr>
                <w:rFonts w:ascii="楷体" w:eastAsia="楷体" w:hAnsi="楷体" w:cs="宋体" w:hint="eastAsia"/>
                <w:sz w:val="24"/>
                <w:szCs w:val="24"/>
              </w:rPr>
              <w:t>.28日对办公室、生产部、供销部、质检部检查，内容涉及是否制定了《环境管理运行控制程序》并对其定期检查和考核。是否识别评价了本部门的重要环境因素、其重要环境因素是。是否识别评价更新了适用的法律法规。对分管的环境因素控制项目，是制定了运行管理规定。本部门分解的环境目标指标，采取什么措施进行控制。水资源是否有跑、冒、滴、漏现象。电能资源使用有无不合理浪费情况。办公用品是否做到合理使用，有无浪费。对噪声是否进行了管理控制。固废有无乱丢现象，对其是否进行统一分类，回收处理。所辖区域是否干净、整洁，有无污水、废弃物等。是否制定应急预案，对程序制定信息汇总，物资准备，响应实施，督促检查准备是否充分。检查结果均正常。</w:t>
            </w:r>
          </w:p>
          <w:p w:rsidR="005E1938" w:rsidRPr="005B660F" w:rsidRDefault="005E1938" w:rsidP="005B660F">
            <w:pPr>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查到职业健康安全管理运行《管理过程检查记录表》，</w:t>
            </w:r>
            <w:r w:rsidR="002A3262">
              <w:rPr>
                <w:rFonts w:ascii="楷体" w:eastAsia="楷体" w:hAnsi="楷体" w:cs="宋体" w:hint="eastAsia"/>
                <w:sz w:val="24"/>
                <w:szCs w:val="24"/>
              </w:rPr>
              <w:t>2020.4.28日.</w:t>
            </w:r>
            <w:r w:rsidR="002A3262" w:rsidRPr="002A3262">
              <w:rPr>
                <w:rFonts w:ascii="楷体" w:eastAsia="楷体" w:hAnsi="楷体" w:hint="eastAsia"/>
                <w:sz w:val="24"/>
                <w:szCs w:val="24"/>
              </w:rPr>
              <w:t xml:space="preserve"> 检查人员：赵怀杰、张金</w:t>
            </w:r>
            <w:r w:rsidR="002A3262" w:rsidRPr="002A3262">
              <w:rPr>
                <w:rFonts w:ascii="楷体" w:eastAsia="楷体" w:hAnsi="楷体" w:hint="eastAsia"/>
                <w:sz w:val="24"/>
                <w:szCs w:val="24"/>
              </w:rPr>
              <w:lastRenderedPageBreak/>
              <w:t>刚、赵志岐、张炳茹</w:t>
            </w:r>
            <w:r w:rsidRPr="005B660F">
              <w:rPr>
                <w:rFonts w:ascii="楷体" w:eastAsia="楷体" w:hAnsi="楷体" w:cs="宋体" w:hint="eastAsia"/>
                <w:sz w:val="24"/>
                <w:szCs w:val="24"/>
              </w:rPr>
              <w:t>对办公室、生产部、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等。检查结果均正常。</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5E1938" w:rsidRPr="006155A7" w:rsidRDefault="005E1938" w:rsidP="007205B1">
            <w:pPr>
              <w:snapToGrid w:val="0"/>
              <w:spacing w:line="360" w:lineRule="auto"/>
              <w:ind w:firstLineChars="200" w:firstLine="480"/>
              <w:jc w:val="left"/>
              <w:rPr>
                <w:rFonts w:ascii="楷体" w:eastAsia="楷体" w:hAnsi="楷体" w:cs="宋体"/>
                <w:sz w:val="24"/>
                <w:szCs w:val="24"/>
              </w:rPr>
            </w:pPr>
            <w:r w:rsidRPr="006155A7">
              <w:rPr>
                <w:rFonts w:ascii="楷体" w:eastAsia="楷体" w:hAnsi="楷体" w:cs="宋体" w:hint="eastAsia"/>
                <w:sz w:val="24"/>
                <w:szCs w:val="24"/>
              </w:rPr>
              <w:t>查到</w:t>
            </w:r>
            <w:r w:rsidR="007205B1" w:rsidRPr="006155A7">
              <w:rPr>
                <w:rFonts w:ascii="楷体" w:eastAsia="楷体" w:hAnsi="楷体" w:cs="宋体" w:hint="eastAsia"/>
                <w:sz w:val="24"/>
                <w:szCs w:val="24"/>
              </w:rPr>
              <w:t>环评验收监测报告，河北正威检测技术服务有限公司于2018年11月1日至2日进行了竣工验收检测，并于11月16日出具了检测报告</w:t>
            </w:r>
            <w:r w:rsidR="000B590A" w:rsidRPr="006155A7">
              <w:rPr>
                <w:rFonts w:ascii="楷体" w:eastAsia="楷体" w:hAnsi="楷体" w:cs="宋体" w:hint="eastAsia"/>
                <w:sz w:val="24"/>
                <w:szCs w:val="24"/>
              </w:rPr>
              <w:t>，废气和噪声监测合格</w:t>
            </w:r>
            <w:r w:rsidR="007205B1" w:rsidRPr="006155A7">
              <w:rPr>
                <w:rFonts w:ascii="楷体" w:eastAsia="楷体" w:hAnsi="楷体" w:cs="宋体" w:hint="eastAsia"/>
                <w:sz w:val="24"/>
                <w:szCs w:val="24"/>
              </w:rPr>
              <w:t>。</w:t>
            </w:r>
          </w:p>
          <w:p w:rsidR="005E1938" w:rsidRPr="005B660F" w:rsidRDefault="005E1938" w:rsidP="00BB7929">
            <w:pPr>
              <w:spacing w:line="280" w:lineRule="exact"/>
              <w:rPr>
                <w:rFonts w:ascii="华文楷体" w:eastAsia="华文楷体" w:hAnsi="华文楷体" w:cs="宋体"/>
                <w:bCs/>
                <w:color w:val="FF0000"/>
                <w:sz w:val="24"/>
                <w:szCs w:val="24"/>
                <w:u w:val="single"/>
              </w:rPr>
            </w:pPr>
            <w:r w:rsidRPr="005B660F">
              <w:rPr>
                <w:rFonts w:ascii="华文楷体" w:eastAsia="华文楷体" w:hAnsi="华文楷体" w:cs="宋体" w:hint="eastAsia"/>
                <w:color w:val="FF0000"/>
                <w:kern w:val="0"/>
                <w:sz w:val="24"/>
                <w:szCs w:val="24"/>
                <w:u w:val="single"/>
              </w:rPr>
              <w:t>审核时未能提供职业健康关键岗位工作人员健康查体合格的证据，不符合文件和标准要求</w:t>
            </w:r>
            <w:r w:rsidR="00F101F4">
              <w:rPr>
                <w:rFonts w:ascii="华文楷体" w:eastAsia="华文楷体" w:hAnsi="华文楷体" w:cs="宋体" w:hint="eastAsia"/>
                <w:color w:val="FF0000"/>
                <w:kern w:val="0"/>
                <w:sz w:val="24"/>
                <w:szCs w:val="24"/>
                <w:u w:val="single"/>
              </w:rPr>
              <w:t>，上次远程审核时开具了不符合报告，本次审核还未关闭</w:t>
            </w:r>
            <w:bookmarkStart w:id="0" w:name="_GoBack"/>
            <w:bookmarkEnd w:id="0"/>
            <w:r w:rsidRPr="005B660F">
              <w:rPr>
                <w:rFonts w:ascii="华文楷体" w:eastAsia="华文楷体" w:hAnsi="华文楷体" w:cs="宋体" w:hint="eastAsia"/>
                <w:bCs/>
                <w:color w:val="FF0000"/>
                <w:sz w:val="24"/>
                <w:szCs w:val="24"/>
                <w:u w:val="single"/>
              </w:rPr>
              <w:t>。</w:t>
            </w:r>
          </w:p>
          <w:p w:rsidR="005E1938" w:rsidRPr="005B660F" w:rsidRDefault="005E1938" w:rsidP="005B660F">
            <w:pPr>
              <w:snapToGrid w:val="0"/>
              <w:spacing w:line="360" w:lineRule="auto"/>
              <w:ind w:firstLineChars="200" w:firstLine="480"/>
              <w:jc w:val="left"/>
              <w:rPr>
                <w:rFonts w:ascii="华文楷体" w:eastAsia="华文楷体" w:hAnsi="华文楷体" w:cs="宋体"/>
                <w:sz w:val="24"/>
                <w:szCs w:val="24"/>
              </w:rPr>
            </w:pPr>
          </w:p>
          <w:p w:rsidR="000D3B47" w:rsidRPr="005B660F" w:rsidRDefault="005E1938" w:rsidP="00BB7929">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5E1938" w:rsidRPr="005B660F" w:rsidRDefault="00B9211F" w:rsidP="00B9211F">
            <w:pPr>
              <w:spacing w:line="360" w:lineRule="auto"/>
              <w:rPr>
                <w:rFonts w:ascii="楷体" w:eastAsia="楷体" w:hAnsi="楷体"/>
                <w:sz w:val="24"/>
                <w:szCs w:val="24"/>
              </w:rPr>
            </w:pPr>
            <w:r>
              <w:rPr>
                <w:rFonts w:ascii="楷体" w:eastAsia="楷体" w:hAnsi="楷体"/>
                <w:sz w:val="24"/>
                <w:szCs w:val="24"/>
              </w:rPr>
              <w:t>N</w:t>
            </w: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Arial" w:hint="eastAsia"/>
                <w:sz w:val="24"/>
                <w:szCs w:val="24"/>
              </w:rPr>
              <w:lastRenderedPageBreak/>
              <w:t>合规义务、</w:t>
            </w:r>
            <w:r w:rsidRPr="005B660F">
              <w:rPr>
                <w:rFonts w:ascii="楷体" w:eastAsia="楷体" w:hAnsi="楷体" w:cs="宋体" w:hint="eastAsia"/>
                <w:sz w:val="24"/>
                <w:szCs w:val="24"/>
              </w:rPr>
              <w:t>法律法规和其他要求</w:t>
            </w:r>
          </w:p>
        </w:tc>
        <w:tc>
          <w:tcPr>
            <w:tcW w:w="1311" w:type="dxa"/>
            <w:vAlign w:val="center"/>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6.1.3 </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编制了《法律法规和其它要求获取、识别控制程序》，对法律法规的识别更新和应用进行规定。办公室为主控部门。</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部门人员介绍：主要通过网络、报纸杂志电视等新闻媒体、购买、上级下发等多种形式收集本公司适用的法律法规。</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法律法规清单”：如《中华人民共和国环境保护法》、《中华人民共和国环境影响评价法》、《中华人民共和国水污染防治法》、《中华人民共和国节约能源法（修订）》、《工伤保险条例》、《中华人民共和国职业病防治法》、《河北省大气污染防治条例》、《河北省消防安全责任制实施办法》、沧州</w:t>
            </w:r>
            <w:r w:rsidRPr="005B660F">
              <w:rPr>
                <w:rFonts w:ascii="楷体" w:eastAsia="楷体" w:hAnsi="楷体" w:cs="宋体" w:hint="eastAsia"/>
                <w:sz w:val="24"/>
                <w:szCs w:val="24"/>
              </w:rPr>
              <w:lastRenderedPageBreak/>
              <w:t>市人民政府关于印发《沧州市重点县（市）和重点企业节能减排目标考核方案》的通知等。</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已识别法律法规及其它要求的适用条款，并与环境因素、危险源进行了对应。</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合规性评价</w:t>
            </w:r>
          </w:p>
        </w:tc>
        <w:tc>
          <w:tcPr>
            <w:tcW w:w="1311" w:type="dxa"/>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9.1.2 </w:t>
            </w:r>
          </w:p>
        </w:tc>
        <w:tc>
          <w:tcPr>
            <w:tcW w:w="10596" w:type="dxa"/>
            <w:vAlign w:val="center"/>
          </w:tcPr>
          <w:p w:rsidR="00C941A7" w:rsidRPr="00C941A7" w:rsidRDefault="005E1938" w:rsidP="00C941A7">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编制了《合规性评价程序》，其中规定了对本公司法规及其他要求的合规性评价的要求。</w:t>
            </w:r>
          </w:p>
          <w:p w:rsidR="00C941A7" w:rsidRPr="000D3B47" w:rsidRDefault="00C941A7" w:rsidP="000D3B47">
            <w:pPr>
              <w:autoSpaceDE w:val="0"/>
              <w:autoSpaceDN w:val="0"/>
              <w:adjustRightInd w:val="0"/>
              <w:spacing w:line="420" w:lineRule="exact"/>
              <w:ind w:leftChars="133" w:left="279" w:rightChars="134" w:right="281" w:firstLineChars="100" w:firstLine="240"/>
              <w:rPr>
                <w:rFonts w:ascii="楷体" w:eastAsia="楷体" w:hAnsi="楷体" w:cs="楷体"/>
                <w:kern w:val="0"/>
                <w:sz w:val="24"/>
                <w:szCs w:val="24"/>
              </w:rPr>
            </w:pPr>
            <w:r w:rsidRPr="000D3B47">
              <w:rPr>
                <w:rFonts w:ascii="楷体" w:eastAsia="楷体" w:hAnsi="楷体" w:cs="楷体" w:hint="eastAsia"/>
                <w:kern w:val="0"/>
                <w:sz w:val="24"/>
                <w:szCs w:val="24"/>
              </w:rPr>
              <w:t>本公司识别了适用于本公司的质量、环境、职业健康安全的85个法律法规。</w:t>
            </w:r>
          </w:p>
          <w:p w:rsidR="00C941A7" w:rsidRPr="000D3B47" w:rsidRDefault="00C941A7" w:rsidP="000D3B47">
            <w:pPr>
              <w:autoSpaceDE w:val="0"/>
              <w:autoSpaceDN w:val="0"/>
              <w:adjustRightInd w:val="0"/>
              <w:spacing w:line="420" w:lineRule="exact"/>
              <w:ind w:leftChars="133" w:left="279" w:rightChars="134" w:right="281" w:firstLineChars="100" w:firstLine="240"/>
              <w:rPr>
                <w:rFonts w:ascii="楷体" w:eastAsia="楷体" w:hAnsi="楷体" w:cs="楷体"/>
                <w:kern w:val="0"/>
                <w:sz w:val="24"/>
                <w:szCs w:val="24"/>
              </w:rPr>
            </w:pPr>
            <w:r w:rsidRPr="000D3B47">
              <w:rPr>
                <w:rFonts w:ascii="楷体" w:eastAsia="楷体" w:hAnsi="楷体" w:cs="楷体" w:hint="eastAsia"/>
                <w:kern w:val="0"/>
                <w:sz w:val="24"/>
                <w:szCs w:val="24"/>
              </w:rPr>
              <w:t>生产技术部加强设备管理，对设备进行良好的保养的检修，以执行《中华人民共和国环境噪音污染防治法》使噪音完全符合法律和标准要求。</w:t>
            </w:r>
          </w:p>
          <w:p w:rsidR="00C941A7" w:rsidRPr="000D3B47" w:rsidRDefault="00C941A7" w:rsidP="005B660F">
            <w:pPr>
              <w:snapToGrid w:val="0"/>
              <w:spacing w:line="360" w:lineRule="auto"/>
              <w:ind w:right="392" w:firstLineChars="200" w:firstLine="480"/>
              <w:jc w:val="left"/>
              <w:rPr>
                <w:rFonts w:ascii="楷体" w:eastAsia="楷体" w:hAnsi="楷体" w:cs="宋体"/>
                <w:sz w:val="24"/>
                <w:szCs w:val="24"/>
              </w:rPr>
            </w:pPr>
          </w:p>
          <w:p w:rsidR="005E1938" w:rsidRPr="000D3B47" w:rsidRDefault="005E1938" w:rsidP="005B660F">
            <w:pPr>
              <w:snapToGrid w:val="0"/>
              <w:spacing w:line="360" w:lineRule="auto"/>
              <w:ind w:right="392" w:firstLineChars="200" w:firstLine="480"/>
              <w:jc w:val="left"/>
              <w:rPr>
                <w:rFonts w:ascii="楷体" w:eastAsia="楷体" w:hAnsi="楷体" w:cs="宋体"/>
                <w:sz w:val="24"/>
                <w:szCs w:val="24"/>
              </w:rPr>
            </w:pPr>
            <w:r w:rsidRPr="000D3B47">
              <w:rPr>
                <w:rFonts w:ascii="楷体" w:eastAsia="楷体" w:hAnsi="楷体" w:cs="宋体" w:hint="eastAsia"/>
                <w:sz w:val="24"/>
                <w:szCs w:val="24"/>
              </w:rPr>
              <w:t>现场提供了</w:t>
            </w:r>
            <w:r w:rsidR="000D3B47" w:rsidRPr="000D3B47">
              <w:rPr>
                <w:rFonts w:ascii="楷体" w:eastAsia="楷体" w:hAnsi="楷体" w:cs="宋体" w:hint="eastAsia"/>
                <w:sz w:val="24"/>
                <w:szCs w:val="24"/>
              </w:rPr>
              <w:t>2020.1</w:t>
            </w:r>
            <w:r w:rsidRPr="000D3B47">
              <w:rPr>
                <w:rFonts w:ascii="楷体" w:eastAsia="楷体" w:hAnsi="楷体" w:cs="宋体" w:hint="eastAsia"/>
                <w:sz w:val="24"/>
                <w:szCs w:val="24"/>
              </w:rPr>
              <w:t>.10日的“合规性评价”记录，</w:t>
            </w:r>
            <w:r w:rsidR="002A3262" w:rsidRPr="002A3262">
              <w:rPr>
                <w:rFonts w:ascii="楷体" w:eastAsia="楷体" w:hAnsi="楷体" w:hint="eastAsia"/>
                <w:sz w:val="24"/>
                <w:szCs w:val="24"/>
              </w:rPr>
              <w:t>赵怀杰、张金刚、赵志岐、张炳茹</w:t>
            </w:r>
            <w:r w:rsidRPr="000D3B47">
              <w:rPr>
                <w:rFonts w:ascii="楷体" w:eastAsia="楷体" w:hAnsi="楷体" w:cs="宋体" w:hint="eastAsia"/>
                <w:sz w:val="24"/>
                <w:szCs w:val="24"/>
              </w:rPr>
              <w:t>对收集的法规进行了评价，抽3个法规评价情况如下：</w:t>
            </w:r>
          </w:p>
          <w:p w:rsidR="005E1938" w:rsidRPr="005B660F" w:rsidRDefault="005E1938" w:rsidP="005B660F">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抽《中华人民共和国环境噪声污染防治法》，对应的环境因素：噪声排放；适用条款：第二、三、四章/环境保护；适用部门：公司各部门；评价结果：符合要求。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再抽《工伤保险条例》、《中华人民共和国节</w:t>
            </w:r>
            <w:r w:rsidR="006F3F2A">
              <w:rPr>
                <w:rFonts w:ascii="楷体" w:eastAsia="楷体" w:hAnsi="楷体" w:cs="宋体" w:hint="eastAsia"/>
                <w:sz w:val="24"/>
                <w:szCs w:val="24"/>
              </w:rPr>
              <w:t>约能源法（修订）》的评价“合规性评价”记录，记录内容基本同上，未见不</w:t>
            </w:r>
            <w:r w:rsidRPr="005B660F">
              <w:rPr>
                <w:rFonts w:ascii="楷体" w:eastAsia="楷体" w:hAnsi="楷体" w:cs="宋体" w:hint="eastAsia"/>
                <w:sz w:val="24"/>
                <w:szCs w:val="24"/>
              </w:rPr>
              <w:t>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部门已对有关法规及其他要求进行识别、评价，满足要求。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722"/>
        </w:trPr>
        <w:tc>
          <w:tcPr>
            <w:tcW w:w="1809" w:type="dxa"/>
          </w:tcPr>
          <w:p w:rsidR="005E1938" w:rsidRPr="005B660F" w:rsidRDefault="005E1938">
            <w:pPr>
              <w:spacing w:line="360" w:lineRule="auto"/>
              <w:rPr>
                <w:rFonts w:ascii="楷体" w:eastAsia="楷体" w:hAnsi="楷体" w:cs="宋体"/>
                <w:sz w:val="24"/>
                <w:szCs w:val="24"/>
              </w:rPr>
            </w:pPr>
          </w:p>
        </w:tc>
        <w:tc>
          <w:tcPr>
            <w:tcW w:w="1311" w:type="dxa"/>
          </w:tcPr>
          <w:p w:rsidR="005E1938" w:rsidRPr="005B660F" w:rsidRDefault="005E1938">
            <w:pPr>
              <w:spacing w:line="360" w:lineRule="auto"/>
              <w:rPr>
                <w:rFonts w:ascii="楷体" w:eastAsia="楷体" w:hAnsi="楷体" w:cs="宋体"/>
                <w:sz w:val="24"/>
                <w:szCs w:val="24"/>
              </w:rPr>
            </w:pPr>
          </w:p>
        </w:tc>
        <w:tc>
          <w:tcPr>
            <w:tcW w:w="10596" w:type="dxa"/>
            <w:vAlign w:val="center"/>
          </w:tcPr>
          <w:p w:rsidR="005E1938" w:rsidRPr="005B660F" w:rsidRDefault="005E1938">
            <w:pPr>
              <w:snapToGrid w:val="0"/>
              <w:spacing w:line="360" w:lineRule="auto"/>
              <w:ind w:firstLineChars="200" w:firstLine="480"/>
              <w:jc w:val="left"/>
              <w:rPr>
                <w:rFonts w:ascii="楷体" w:eastAsia="楷体" w:hAnsi="楷体" w:cs="宋体"/>
                <w:sz w:val="24"/>
                <w:szCs w:val="24"/>
              </w:rPr>
            </w:pPr>
          </w:p>
        </w:tc>
        <w:tc>
          <w:tcPr>
            <w:tcW w:w="993" w:type="dxa"/>
          </w:tcPr>
          <w:p w:rsidR="005E1938" w:rsidRPr="005B660F" w:rsidRDefault="005E1938">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lastRenderedPageBreak/>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FF" w:rsidRDefault="00FF5CFF">
      <w:r>
        <w:separator/>
      </w:r>
    </w:p>
  </w:endnote>
  <w:endnote w:type="continuationSeparator" w:id="0">
    <w:p w:rsidR="00FF5CFF" w:rsidRDefault="00FF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F101F4">
              <w:rPr>
                <w:b/>
                <w:noProof/>
              </w:rPr>
              <w:t>9</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F101F4">
              <w:rPr>
                <w:b/>
                <w:noProof/>
              </w:rPr>
              <w:t>9</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FF" w:rsidRDefault="00FF5CFF">
      <w:r>
        <w:separator/>
      </w:r>
    </w:p>
  </w:footnote>
  <w:footnote w:type="continuationSeparator" w:id="0">
    <w:p w:rsidR="00FF5CFF" w:rsidRDefault="00FF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FF5CF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030"/>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68D"/>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0FF5CFF"/>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9</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2015-06-17T12:51:00Z</dcterms:created>
  <dcterms:modified xsi:type="dcterms:W3CDTF">2020-10-18T12:53:00Z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