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0235-2018-Q-2020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重庆佰宁科技有限公司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重庆市九龙坡区石小路158号3-7-2号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重庆市九龙坡区渝州路99号青年汇15-4</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(中文)：重庆市九龙坡区渝州路99号青年汇15-4</w:t>
      </w:r>
      <w:r>
        <w:rPr>
          <w:rFonts w:hint="eastAsia"/>
          <w:b/>
          <w:color w:val="000000" w:themeColor="text1"/>
          <w:sz w:val="22"/>
          <w:szCs w:val="22"/>
          <w:lang w:val="en-US" w:eastAsia="zh-CN"/>
        </w:rPr>
        <w:t xml:space="preserve">  </w:t>
      </w:r>
      <w:r>
        <w:rPr>
          <w:rFonts w:hint="eastAsia"/>
          <w:b/>
          <w:color w:val="000000" w:themeColor="text1"/>
          <w:sz w:val="22"/>
          <w:szCs w:val="22"/>
        </w:rPr>
        <w:t>邮编:</w:t>
      </w:r>
      <w:bookmarkStart w:id="7" w:name="办公邮编Add"/>
      <w:r>
        <w:rPr>
          <w:rFonts w:hint="eastAsia"/>
          <w:b/>
          <w:color w:val="000000" w:themeColor="text1"/>
          <w:sz w:val="22"/>
          <w:szCs w:val="22"/>
        </w:rPr>
        <w:t>4000</w:t>
      </w:r>
      <w:r>
        <w:rPr>
          <w:b/>
          <w:color w:val="000000" w:themeColor="text1"/>
          <w:sz w:val="22"/>
          <w:szCs w:val="22"/>
        </w:rPr>
        <w:t>00</w:t>
      </w:r>
      <w:bookmarkEnd w:id="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915001070598999039</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18623356023</w:t>
      </w:r>
      <w:bookmarkEnd w:id="10"/>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羊汉琼</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  </w:t>
      </w:r>
      <w:bookmarkStart w:id="18" w:name="_GoBack"/>
      <w:bookmarkEnd w:id="18"/>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b/>
          <w:color w:val="000000" w:themeColor="text1"/>
          <w:sz w:val="22"/>
          <w:szCs w:val="22"/>
          <w:u w:val="single"/>
        </w:rPr>
        <w:t>25</w:t>
      </w:r>
      <w:bookmarkEnd w:id="11"/>
    </w:p>
    <w:p>
      <w:pPr>
        <w:pStyle w:val="2"/>
        <w:spacing w:before="120" w:beforeLines="50" w:line="240" w:lineRule="exact"/>
        <w:ind w:firstLine="0"/>
        <w:rPr>
          <w:b/>
          <w:color w:val="000000" w:themeColor="text1"/>
          <w:sz w:val="22"/>
          <w:szCs w:val="22"/>
          <w:u w:val="single"/>
        </w:rPr>
      </w:pP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r>
        <w:rPr>
          <w:rFonts w:hint="eastAsia" w:ascii="宋体" w:hAnsi="宋体"/>
          <w:b/>
          <w:color w:val="000000" w:themeColor="text1"/>
          <w:sz w:val="22"/>
          <w:szCs w:val="22"/>
          <w:u w:val="single"/>
          <w:lang w:eastAsia="zh-CN"/>
        </w:rPr>
        <w:t>：无</w:t>
      </w:r>
      <w:r>
        <w:rPr>
          <w:rFonts w:hint="eastAsia" w:ascii="宋体" w:hAnsi="宋体"/>
          <w:b/>
          <w:color w:val="000000" w:themeColor="text1"/>
          <w:sz w:val="22"/>
          <w:szCs w:val="22"/>
          <w:u w:val="single"/>
        </w:rPr>
        <w:t>)</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监查1</w:t>
      </w:r>
      <w:bookmarkEnd w:id="16"/>
    </w:p>
    <w:p>
      <w:pPr>
        <w:pStyle w:val="2"/>
        <w:spacing w:line="400" w:lineRule="exact"/>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☑经营</w:t>
      </w:r>
      <w:r>
        <w:rPr>
          <w:rFonts w:hint="eastAsia"/>
          <w:b/>
          <w:color w:val="000000" w:themeColor="text1"/>
          <w:sz w:val="22"/>
          <w:szCs w:val="22"/>
        </w:rPr>
        <w:t>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QMS覆盖范围（中文）：</w:t>
      </w:r>
      <w:bookmarkStart w:id="17" w:name="审核范围"/>
      <w:r>
        <w:rPr>
          <w:rFonts w:hint="eastAsia"/>
          <w:b/>
          <w:color w:val="000000" w:themeColor="text1"/>
          <w:sz w:val="22"/>
          <w:szCs w:val="22"/>
        </w:rPr>
        <w:t>计算机信息系统集成和安防工程相关服务</w:t>
      </w:r>
      <w:bookmarkEnd w:id="17"/>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6A1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2020-07-15T07:41:43Z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