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D2007">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20421-2025-QEO</w:t>
      </w:r>
      <w:bookmarkEnd w:id="0"/>
    </w:p>
    <w:p w14:paraId="050F737C">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623DC832">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37392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3C427954">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5F984ABF">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珠海三重智慧科技有限公司</w:t>
            </w:r>
            <w:bookmarkEnd w:id="1"/>
          </w:p>
        </w:tc>
        <w:tc>
          <w:tcPr>
            <w:tcW w:w="1276" w:type="dxa"/>
            <w:gridSpan w:val="2"/>
            <w:vAlign w:val="center"/>
          </w:tcPr>
          <w:p w14:paraId="0737818B">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79B55D63">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郭宣丽</w:t>
            </w:r>
            <w:bookmarkEnd w:id="2"/>
          </w:p>
        </w:tc>
      </w:tr>
      <w:tr w14:paraId="09BCC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03A61861">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03AA26C2">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91440400MABX25PJ61</w:t>
            </w:r>
            <w:bookmarkEnd w:id="3"/>
          </w:p>
        </w:tc>
        <w:tc>
          <w:tcPr>
            <w:tcW w:w="1276" w:type="dxa"/>
            <w:gridSpan w:val="2"/>
            <w:vAlign w:val="center"/>
          </w:tcPr>
          <w:p w14:paraId="2C94BDD5">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1FFF1C9E">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Q:认可,E:认可,O:认可</w:t>
            </w:r>
            <w:bookmarkEnd w:id="4"/>
          </w:p>
        </w:tc>
      </w:tr>
      <w:tr w14:paraId="5131B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52C11586">
            <w:pPr>
              <w:snapToGrid w:val="0"/>
              <w:spacing w:line="276" w:lineRule="auto"/>
              <w:jc w:val="center"/>
              <w:rPr>
                <w:bCs/>
                <w:sz w:val="21"/>
                <w:szCs w:val="21"/>
              </w:rPr>
            </w:pPr>
            <w:r>
              <w:rPr>
                <w:rFonts w:hint="eastAsia"/>
                <w:bCs/>
                <w:sz w:val="21"/>
                <w:szCs w:val="21"/>
              </w:rPr>
              <w:t>认证标准</w:t>
            </w:r>
          </w:p>
        </w:tc>
        <w:tc>
          <w:tcPr>
            <w:tcW w:w="8386" w:type="dxa"/>
            <w:gridSpan w:val="9"/>
          </w:tcPr>
          <w:p w14:paraId="50FD02F4">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14:paraId="0CFC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05DF4E0E">
            <w:pPr>
              <w:snapToGrid w:val="0"/>
              <w:spacing w:line="276" w:lineRule="auto"/>
              <w:jc w:val="center"/>
              <w:rPr>
                <w:bCs/>
                <w:sz w:val="21"/>
                <w:szCs w:val="21"/>
              </w:rPr>
            </w:pPr>
            <w:r>
              <w:rPr>
                <w:rFonts w:hint="eastAsia"/>
                <w:bCs/>
                <w:sz w:val="21"/>
                <w:szCs w:val="21"/>
              </w:rPr>
              <w:t>审核类型</w:t>
            </w:r>
          </w:p>
        </w:tc>
        <w:tc>
          <w:tcPr>
            <w:tcW w:w="8386" w:type="dxa"/>
            <w:gridSpan w:val="9"/>
          </w:tcPr>
          <w:p w14:paraId="1E5F6347">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56A5B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5EE2E557">
            <w:pPr>
              <w:snapToGrid w:val="0"/>
              <w:spacing w:line="276" w:lineRule="auto"/>
              <w:jc w:val="center"/>
              <w:rPr>
                <w:bCs/>
                <w:sz w:val="21"/>
                <w:szCs w:val="21"/>
              </w:rPr>
            </w:pPr>
            <w:r>
              <w:rPr>
                <w:rFonts w:hint="eastAsia"/>
                <w:bCs/>
                <w:sz w:val="21"/>
                <w:szCs w:val="21"/>
              </w:rPr>
              <w:t>变更内容</w:t>
            </w:r>
          </w:p>
        </w:tc>
        <w:tc>
          <w:tcPr>
            <w:tcW w:w="8386" w:type="dxa"/>
            <w:gridSpan w:val="9"/>
          </w:tcPr>
          <w:p w14:paraId="2B19AC4B">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35F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3671FA0A">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19E8DC7C">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63B4D653">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4CC7201F">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3857826E">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72AF0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36694D7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3F6E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66174D8D">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2281A788">
            <w:pPr>
              <w:snapToGrid w:val="0"/>
              <w:spacing w:line="0" w:lineRule="atLeast"/>
              <w:jc w:val="left"/>
              <w:rPr>
                <w:bCs/>
                <w:sz w:val="21"/>
                <w:szCs w:val="21"/>
                <w:lang w:val="en-GB"/>
              </w:rPr>
            </w:pPr>
            <w:bookmarkStart w:id="10" w:name="组织名称Add1"/>
            <w:r>
              <w:rPr>
                <w:rFonts w:hint="eastAsia"/>
                <w:bCs/>
                <w:sz w:val="21"/>
                <w:szCs w:val="21"/>
              </w:rPr>
              <w:t>珠海三重智慧科技有限公司</w:t>
            </w:r>
            <w:bookmarkEnd w:id="10"/>
          </w:p>
          <w:p w14:paraId="1C0355DA">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45D9F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6DA5D54C">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A1F6E33">
            <w:pPr>
              <w:snapToGrid w:val="0"/>
              <w:spacing w:line="0" w:lineRule="atLeast"/>
              <w:jc w:val="left"/>
              <w:rPr>
                <w:sz w:val="21"/>
                <w:szCs w:val="21"/>
              </w:rPr>
            </w:pPr>
            <w:bookmarkStart w:id="11" w:name="注册地址"/>
            <w:r>
              <w:rPr>
                <w:rFonts w:hint="eastAsia"/>
                <w:sz w:val="21"/>
                <w:szCs w:val="21"/>
              </w:rPr>
              <w:t>珠海市高新区唐家湾镇哈工大路2号4栋10楼1001</w:t>
            </w:r>
            <w:bookmarkEnd w:id="11"/>
          </w:p>
          <w:p w14:paraId="217A0D7C">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6AEDA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3678B082">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5F64C05F">
            <w:pPr>
              <w:snapToGrid w:val="0"/>
              <w:spacing w:line="0" w:lineRule="atLeast"/>
              <w:jc w:val="left"/>
              <w:rPr>
                <w:sz w:val="21"/>
                <w:szCs w:val="21"/>
              </w:rPr>
            </w:pPr>
            <w:bookmarkStart w:id="12" w:name="生产地址"/>
            <w:r>
              <w:rPr>
                <w:rFonts w:hint="eastAsia"/>
                <w:sz w:val="21"/>
                <w:szCs w:val="21"/>
              </w:rPr>
              <w:t>珠海市高新区唐家湾镇哈工大路2号4栋10楼1001</w:t>
            </w:r>
            <w:bookmarkEnd w:id="12"/>
            <w:r>
              <w:rPr>
                <w:rFonts w:hint="eastAsia" w:cs="Arial"/>
                <w:bCs/>
                <w:sz w:val="21"/>
                <w:szCs w:val="21"/>
              </w:rPr>
              <w:t>Production and operation address：</w:t>
            </w:r>
          </w:p>
        </w:tc>
      </w:tr>
      <w:tr w14:paraId="66218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24DA2D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6CDEF87">
            <w:pPr>
              <w:snapToGrid w:val="0"/>
              <w:spacing w:line="0" w:lineRule="atLeast"/>
              <w:jc w:val="left"/>
              <w:rPr>
                <w:rFonts w:hint="eastAsia"/>
                <w:sz w:val="21"/>
                <w:szCs w:val="21"/>
                <w:lang w:val="en-GB"/>
              </w:rPr>
            </w:pPr>
            <w:r>
              <w:rPr>
                <w:rFonts w:hint="eastAsia"/>
                <w:sz w:val="21"/>
                <w:szCs w:val="21"/>
                <w:lang w:val="en-GB"/>
              </w:rPr>
              <w:t>Q：低碳软件、能源管理系统、新能源与碳排放数字化解决方案软件的研发与技术服务，软件及软硬件一体化设备的销售</w:t>
            </w:r>
          </w:p>
          <w:p w14:paraId="39F6752C">
            <w:pPr>
              <w:snapToGrid w:val="0"/>
              <w:spacing w:line="0" w:lineRule="atLeast"/>
              <w:jc w:val="left"/>
              <w:rPr>
                <w:rFonts w:hint="eastAsia"/>
                <w:sz w:val="21"/>
                <w:szCs w:val="21"/>
                <w:lang w:val="en-GB"/>
              </w:rPr>
            </w:pPr>
            <w:r>
              <w:rPr>
                <w:rFonts w:hint="eastAsia"/>
                <w:sz w:val="21"/>
                <w:szCs w:val="21"/>
                <w:lang w:val="en-GB"/>
              </w:rPr>
              <w:t>E：低碳软件、能源管理系统、新能源与碳排放数字化解决方案软件的研发与技术服务，软件及软硬件一体化设备的销售所涉及场所的相关环境管理活动</w:t>
            </w:r>
          </w:p>
          <w:p w14:paraId="4F4263EE">
            <w:pPr>
              <w:snapToGrid w:val="0"/>
              <w:spacing w:line="0" w:lineRule="atLeast"/>
              <w:jc w:val="left"/>
              <w:rPr>
                <w:rFonts w:hint="eastAsia"/>
                <w:sz w:val="21"/>
                <w:szCs w:val="21"/>
                <w:lang w:val="en-GB"/>
              </w:rPr>
            </w:pPr>
            <w:r>
              <w:rPr>
                <w:rFonts w:hint="eastAsia"/>
                <w:sz w:val="21"/>
                <w:szCs w:val="21"/>
                <w:lang w:val="en-GB"/>
              </w:rPr>
              <w:t>O：低碳软件、能源管理系统、新能源与碳排放数字化解决方案软件的研发与技术服务，软件及软硬件一体化设备的销售所涉及场所的相关职业健康安全管理活动</w:t>
            </w:r>
          </w:p>
          <w:p w14:paraId="60039023">
            <w:pPr>
              <w:snapToGrid w:val="0"/>
              <w:spacing w:line="0" w:lineRule="atLeast"/>
              <w:jc w:val="left"/>
              <w:rPr>
                <w:sz w:val="21"/>
                <w:szCs w:val="21"/>
                <w:lang w:val="en-GB"/>
              </w:rPr>
            </w:pPr>
            <w:r>
              <w:rPr>
                <w:rFonts w:hint="eastAsia"/>
                <w:bCs/>
                <w:sz w:val="21"/>
                <w:szCs w:val="21"/>
                <w:lang w:val="en-GB"/>
              </w:rPr>
              <w:t>English Scope：</w:t>
            </w:r>
          </w:p>
        </w:tc>
      </w:tr>
      <w:tr w14:paraId="1502C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1DB20CE4">
            <w:pPr>
              <w:snapToGrid w:val="0"/>
              <w:spacing w:line="0" w:lineRule="atLeast"/>
              <w:rPr>
                <w:bCs/>
                <w:sz w:val="21"/>
                <w:szCs w:val="21"/>
              </w:rPr>
            </w:pPr>
            <w:r>
              <w:rPr>
                <w:rFonts w:hint="eastAsia"/>
                <w:bCs/>
                <w:sz w:val="21"/>
                <w:szCs w:val="21"/>
              </w:rPr>
              <w:t>(注：如需英文版证书，请翻译好填写在在对应项目下方）</w:t>
            </w:r>
          </w:p>
        </w:tc>
      </w:tr>
      <w:tr w14:paraId="59FC8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698B9A90">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0C034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5235899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3D29D9FA">
            <w:pPr>
              <w:snapToGrid w:val="0"/>
              <w:spacing w:line="0" w:lineRule="atLeast"/>
              <w:jc w:val="left"/>
              <w:rPr>
                <w:bCs/>
                <w:sz w:val="21"/>
                <w:szCs w:val="21"/>
                <w:lang w:val="en-GB"/>
              </w:rPr>
            </w:pPr>
            <w:bookmarkStart w:id="13" w:name="组织名称Add2"/>
            <w:r>
              <w:rPr>
                <w:rFonts w:hint="eastAsia"/>
                <w:bCs/>
                <w:sz w:val="21"/>
                <w:szCs w:val="21"/>
              </w:rPr>
              <w:t>珠海三重智慧科技有限公司</w:t>
            </w:r>
            <w:bookmarkEnd w:id="13"/>
            <w:r>
              <w:rPr>
                <w:rFonts w:cs="Arial"/>
                <w:bCs/>
                <w:sz w:val="21"/>
                <w:szCs w:val="21"/>
              </w:rPr>
              <w:t>Company Name</w:t>
            </w:r>
            <w:r>
              <w:rPr>
                <w:rFonts w:hint="eastAsia" w:cs="Arial"/>
                <w:bCs/>
                <w:sz w:val="21"/>
                <w:szCs w:val="21"/>
              </w:rPr>
              <w:t>：</w:t>
            </w:r>
          </w:p>
        </w:tc>
      </w:tr>
      <w:tr w14:paraId="3AD82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5A51FFAA">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5DAA0289">
            <w:pPr>
              <w:snapToGrid w:val="0"/>
              <w:spacing w:line="0" w:lineRule="atLeast"/>
              <w:jc w:val="left"/>
              <w:rPr>
                <w:rFonts w:cs="Arial"/>
                <w:bCs/>
                <w:sz w:val="21"/>
                <w:szCs w:val="21"/>
              </w:rPr>
            </w:pPr>
            <w:bookmarkStart w:id="14" w:name="注册地址Add1"/>
            <w:r>
              <w:rPr>
                <w:rFonts w:hint="eastAsia"/>
                <w:sz w:val="21"/>
                <w:szCs w:val="21"/>
              </w:rPr>
              <w:t>珠海市高新区唐家湾镇哈工大路2号4栋10楼1001</w:t>
            </w:r>
            <w:bookmarkEnd w:id="14"/>
          </w:p>
          <w:p w14:paraId="3050DC11">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32C82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C68CDE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6D626E18">
            <w:pPr>
              <w:snapToGrid w:val="0"/>
              <w:spacing w:line="0" w:lineRule="atLeast"/>
              <w:jc w:val="left"/>
              <w:rPr>
                <w:sz w:val="21"/>
                <w:szCs w:val="21"/>
                <w:lang w:val="en-GB"/>
              </w:rPr>
            </w:pPr>
            <w:bookmarkStart w:id="15" w:name="生产地址Add1"/>
            <w:r>
              <w:rPr>
                <w:rFonts w:hint="eastAsia"/>
                <w:sz w:val="21"/>
                <w:szCs w:val="21"/>
              </w:rPr>
              <w:t>珠海市高新区唐家湾镇哈工大路2号4栋10楼1001</w:t>
            </w:r>
            <w:bookmarkEnd w:id="15"/>
          </w:p>
          <w:p w14:paraId="3AB90B01">
            <w:pPr>
              <w:snapToGrid w:val="0"/>
              <w:spacing w:line="0" w:lineRule="atLeast"/>
              <w:jc w:val="left"/>
              <w:rPr>
                <w:bCs/>
                <w:sz w:val="21"/>
                <w:szCs w:val="21"/>
              </w:rPr>
            </w:pPr>
            <w:r>
              <w:rPr>
                <w:rFonts w:hint="eastAsia" w:cs="Arial"/>
                <w:bCs/>
                <w:sz w:val="21"/>
                <w:szCs w:val="21"/>
              </w:rPr>
              <w:t>Production and operation address：</w:t>
            </w:r>
          </w:p>
        </w:tc>
      </w:tr>
      <w:tr w14:paraId="4993B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220B3CA2">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1C198250">
            <w:pPr>
              <w:snapToGrid w:val="0"/>
              <w:spacing w:line="0" w:lineRule="atLeast"/>
              <w:jc w:val="left"/>
              <w:rPr>
                <w:rFonts w:hint="eastAsia"/>
                <w:sz w:val="21"/>
                <w:szCs w:val="21"/>
                <w:lang w:val="en-GB"/>
              </w:rPr>
            </w:pPr>
            <w:r>
              <w:rPr>
                <w:rFonts w:hint="eastAsia"/>
                <w:sz w:val="21"/>
                <w:szCs w:val="21"/>
                <w:lang w:val="en-GB"/>
              </w:rPr>
              <w:t>Q：低碳软件、能源管理系统、新能源与碳排放数字化解决方案软件的研发与技术服务，软件及软硬件一体化设备的销售</w:t>
            </w:r>
          </w:p>
          <w:p w14:paraId="68F13C5A">
            <w:pPr>
              <w:snapToGrid w:val="0"/>
              <w:spacing w:line="0" w:lineRule="atLeast"/>
              <w:jc w:val="left"/>
              <w:rPr>
                <w:rFonts w:hint="eastAsia"/>
                <w:sz w:val="21"/>
                <w:szCs w:val="21"/>
                <w:lang w:val="en-GB"/>
              </w:rPr>
            </w:pPr>
            <w:r>
              <w:rPr>
                <w:rFonts w:hint="eastAsia"/>
                <w:sz w:val="21"/>
                <w:szCs w:val="21"/>
                <w:lang w:val="en-GB"/>
              </w:rPr>
              <w:t>E：低碳软件、能源管理系统、新能源与碳排放数字化解决方案软件的研发与技术服务，软件及软硬件一体化设备的销售所涉及场所的相关环境管理活动</w:t>
            </w:r>
          </w:p>
          <w:p w14:paraId="2C354936">
            <w:pPr>
              <w:snapToGrid w:val="0"/>
              <w:spacing w:line="0" w:lineRule="atLeast"/>
              <w:jc w:val="left"/>
              <w:rPr>
                <w:rFonts w:hint="eastAsia"/>
                <w:sz w:val="21"/>
                <w:szCs w:val="21"/>
                <w:lang w:val="en-GB"/>
              </w:rPr>
            </w:pPr>
            <w:r>
              <w:rPr>
                <w:rFonts w:hint="eastAsia"/>
                <w:sz w:val="21"/>
                <w:szCs w:val="21"/>
                <w:lang w:val="en-GB"/>
              </w:rPr>
              <w:t>O：低碳软件、能源管理系统、新能源与碳排放数字化解决方案软件的研发与技术服务，软件及软硬件一体化设备的销售所涉及场所的相关职业健康安全管理活动</w:t>
            </w:r>
          </w:p>
          <w:p w14:paraId="55A42212">
            <w:pPr>
              <w:snapToGrid w:val="0"/>
              <w:spacing w:line="0" w:lineRule="atLeast"/>
              <w:jc w:val="left"/>
              <w:rPr>
                <w:bCs/>
                <w:sz w:val="21"/>
                <w:szCs w:val="21"/>
              </w:rPr>
            </w:pPr>
            <w:r>
              <w:rPr>
                <w:rFonts w:hint="eastAsia"/>
                <w:bCs/>
                <w:sz w:val="21"/>
                <w:szCs w:val="21"/>
                <w:lang w:val="en-GB"/>
              </w:rPr>
              <w:t>English Scope：</w:t>
            </w:r>
            <w:bookmarkStart w:id="16" w:name="_GoBack"/>
            <w:bookmarkEnd w:id="16"/>
          </w:p>
        </w:tc>
      </w:tr>
      <w:tr w14:paraId="39FE9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3F9A2833">
            <w:pPr>
              <w:snapToGrid w:val="0"/>
              <w:spacing w:line="0" w:lineRule="atLeast"/>
              <w:rPr>
                <w:bCs/>
                <w:sz w:val="21"/>
                <w:szCs w:val="21"/>
              </w:rPr>
            </w:pPr>
            <w:r>
              <w:rPr>
                <w:rFonts w:hint="eastAsia"/>
                <w:bCs/>
                <w:sz w:val="21"/>
                <w:szCs w:val="21"/>
              </w:rPr>
              <w:t>(注：如需英文版证书，请翻译好填写在在对应项目下方）</w:t>
            </w:r>
          </w:p>
        </w:tc>
      </w:tr>
      <w:tr w14:paraId="76269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0D207537">
            <w:pPr>
              <w:snapToGrid w:val="0"/>
              <w:spacing w:line="0" w:lineRule="atLeast"/>
              <w:jc w:val="left"/>
              <w:rPr>
                <w:bCs/>
                <w:sz w:val="21"/>
                <w:szCs w:val="21"/>
              </w:rPr>
            </w:pPr>
            <w:r>
              <w:rPr>
                <w:rFonts w:hint="eastAsia"/>
                <w:bCs/>
                <w:sz w:val="21"/>
                <w:szCs w:val="21"/>
              </w:rPr>
              <w:t>证书规格：A4</w:t>
            </w:r>
          </w:p>
        </w:tc>
        <w:tc>
          <w:tcPr>
            <w:tcW w:w="8294" w:type="dxa"/>
            <w:gridSpan w:val="8"/>
          </w:tcPr>
          <w:p w14:paraId="06109D15">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64A67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42A48F9E">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7A700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760C0B6A">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449F46BA">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753E86E2">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45CE2E86">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5C3F8B08">
            <w:pPr>
              <w:snapToGrid w:val="0"/>
              <w:spacing w:line="0" w:lineRule="atLeast"/>
              <w:jc w:val="center"/>
              <w:rPr>
                <w:bCs/>
                <w:sz w:val="21"/>
                <w:szCs w:val="21"/>
                <w:lang w:val="en-GB"/>
              </w:rPr>
            </w:pPr>
            <w:r>
              <w:rPr>
                <w:rFonts w:hint="eastAsia"/>
                <w:bCs/>
                <w:sz w:val="21"/>
                <w:szCs w:val="21"/>
                <w:lang w:val="en-GB"/>
              </w:rPr>
              <w:t>产值（万元）</w:t>
            </w:r>
          </w:p>
        </w:tc>
      </w:tr>
      <w:tr w14:paraId="5F256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688AFEBD">
            <w:pPr>
              <w:snapToGrid w:val="0"/>
              <w:spacing w:line="0" w:lineRule="atLeast"/>
              <w:jc w:val="left"/>
              <w:rPr>
                <w:bCs/>
                <w:sz w:val="21"/>
                <w:szCs w:val="21"/>
                <w:lang w:val="en-GB"/>
              </w:rPr>
            </w:pPr>
          </w:p>
        </w:tc>
        <w:tc>
          <w:tcPr>
            <w:tcW w:w="2835" w:type="dxa"/>
            <w:gridSpan w:val="2"/>
          </w:tcPr>
          <w:p w14:paraId="62E159BD">
            <w:pPr>
              <w:snapToGrid w:val="0"/>
              <w:spacing w:line="0" w:lineRule="atLeast"/>
              <w:jc w:val="left"/>
              <w:rPr>
                <w:bCs/>
                <w:sz w:val="21"/>
                <w:szCs w:val="21"/>
                <w:lang w:val="en-GB"/>
              </w:rPr>
            </w:pPr>
          </w:p>
        </w:tc>
        <w:tc>
          <w:tcPr>
            <w:tcW w:w="1985" w:type="dxa"/>
            <w:gridSpan w:val="2"/>
          </w:tcPr>
          <w:p w14:paraId="4FC2EBF8">
            <w:pPr>
              <w:snapToGrid w:val="0"/>
              <w:spacing w:line="0" w:lineRule="atLeast"/>
              <w:jc w:val="left"/>
              <w:rPr>
                <w:bCs/>
                <w:sz w:val="21"/>
                <w:szCs w:val="21"/>
                <w:lang w:val="en-GB"/>
              </w:rPr>
            </w:pPr>
          </w:p>
        </w:tc>
        <w:tc>
          <w:tcPr>
            <w:tcW w:w="1276" w:type="dxa"/>
            <w:gridSpan w:val="2"/>
          </w:tcPr>
          <w:p w14:paraId="3DC7C3C2">
            <w:pPr>
              <w:snapToGrid w:val="0"/>
              <w:spacing w:line="0" w:lineRule="atLeast"/>
              <w:jc w:val="left"/>
              <w:rPr>
                <w:bCs/>
                <w:sz w:val="21"/>
                <w:szCs w:val="21"/>
                <w:lang w:val="en-GB"/>
              </w:rPr>
            </w:pPr>
          </w:p>
        </w:tc>
        <w:tc>
          <w:tcPr>
            <w:tcW w:w="1490" w:type="dxa"/>
          </w:tcPr>
          <w:p w14:paraId="536B1C41">
            <w:pPr>
              <w:snapToGrid w:val="0"/>
              <w:spacing w:line="0" w:lineRule="atLeast"/>
              <w:jc w:val="left"/>
              <w:rPr>
                <w:bCs/>
                <w:sz w:val="21"/>
                <w:szCs w:val="21"/>
                <w:lang w:val="en-GB"/>
              </w:rPr>
            </w:pPr>
          </w:p>
        </w:tc>
      </w:tr>
      <w:tr w14:paraId="25B24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6600B367">
            <w:pPr>
              <w:snapToGrid w:val="0"/>
              <w:spacing w:line="0" w:lineRule="atLeast"/>
              <w:jc w:val="left"/>
              <w:rPr>
                <w:bCs/>
                <w:sz w:val="21"/>
                <w:szCs w:val="21"/>
                <w:lang w:val="en-GB"/>
              </w:rPr>
            </w:pPr>
          </w:p>
        </w:tc>
        <w:tc>
          <w:tcPr>
            <w:tcW w:w="2835" w:type="dxa"/>
            <w:gridSpan w:val="2"/>
          </w:tcPr>
          <w:p w14:paraId="33DD6871">
            <w:pPr>
              <w:snapToGrid w:val="0"/>
              <w:spacing w:line="0" w:lineRule="atLeast"/>
              <w:jc w:val="left"/>
              <w:rPr>
                <w:bCs/>
                <w:sz w:val="21"/>
                <w:szCs w:val="21"/>
                <w:lang w:val="en-GB"/>
              </w:rPr>
            </w:pPr>
          </w:p>
        </w:tc>
        <w:tc>
          <w:tcPr>
            <w:tcW w:w="1985" w:type="dxa"/>
            <w:gridSpan w:val="2"/>
          </w:tcPr>
          <w:p w14:paraId="7AE5BBB9">
            <w:pPr>
              <w:snapToGrid w:val="0"/>
              <w:spacing w:line="0" w:lineRule="atLeast"/>
              <w:jc w:val="left"/>
              <w:rPr>
                <w:bCs/>
                <w:sz w:val="21"/>
                <w:szCs w:val="21"/>
                <w:lang w:val="en-GB"/>
              </w:rPr>
            </w:pPr>
          </w:p>
        </w:tc>
        <w:tc>
          <w:tcPr>
            <w:tcW w:w="1276" w:type="dxa"/>
            <w:gridSpan w:val="2"/>
          </w:tcPr>
          <w:p w14:paraId="0035AC75">
            <w:pPr>
              <w:snapToGrid w:val="0"/>
              <w:spacing w:line="0" w:lineRule="atLeast"/>
              <w:jc w:val="left"/>
              <w:rPr>
                <w:bCs/>
                <w:sz w:val="21"/>
                <w:szCs w:val="21"/>
                <w:lang w:val="en-GB"/>
              </w:rPr>
            </w:pPr>
          </w:p>
        </w:tc>
        <w:tc>
          <w:tcPr>
            <w:tcW w:w="1490" w:type="dxa"/>
          </w:tcPr>
          <w:p w14:paraId="318FAD5B">
            <w:pPr>
              <w:snapToGrid w:val="0"/>
              <w:spacing w:line="0" w:lineRule="atLeast"/>
              <w:jc w:val="left"/>
              <w:rPr>
                <w:bCs/>
                <w:sz w:val="21"/>
                <w:szCs w:val="21"/>
                <w:lang w:val="en-GB"/>
              </w:rPr>
            </w:pPr>
          </w:p>
        </w:tc>
      </w:tr>
      <w:tr w14:paraId="4EE1F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45D531A2">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23DCE8AD">
            <w:pPr>
              <w:snapToGrid w:val="0"/>
              <w:spacing w:line="0" w:lineRule="atLeast"/>
              <w:ind w:firstLine="840" w:firstLineChars="400"/>
              <w:jc w:val="left"/>
              <w:rPr>
                <w:rFonts w:cs="Arial"/>
                <w:bCs/>
                <w:sz w:val="21"/>
                <w:szCs w:val="21"/>
              </w:rPr>
            </w:pPr>
          </w:p>
          <w:p w14:paraId="078D42F2">
            <w:pPr>
              <w:snapToGrid w:val="0"/>
              <w:spacing w:line="0" w:lineRule="atLeast"/>
              <w:ind w:firstLine="840" w:firstLineChars="400"/>
              <w:jc w:val="left"/>
              <w:rPr>
                <w:rFonts w:cs="Arial"/>
                <w:bCs/>
                <w:sz w:val="21"/>
                <w:szCs w:val="21"/>
              </w:rPr>
            </w:pPr>
          </w:p>
          <w:p w14:paraId="249FC590">
            <w:pPr>
              <w:snapToGrid w:val="0"/>
              <w:spacing w:line="0" w:lineRule="atLeast"/>
              <w:ind w:firstLine="840" w:firstLineChars="400"/>
              <w:jc w:val="left"/>
              <w:rPr>
                <w:rFonts w:cs="Arial"/>
                <w:bCs/>
                <w:sz w:val="21"/>
                <w:szCs w:val="21"/>
              </w:rPr>
            </w:pPr>
          </w:p>
          <w:p w14:paraId="5E6EEFFA">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5617A483">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19135828">
            <w:pPr>
              <w:snapToGrid w:val="0"/>
              <w:spacing w:line="0" w:lineRule="atLeast"/>
              <w:ind w:firstLine="630" w:firstLineChars="300"/>
              <w:jc w:val="left"/>
              <w:rPr>
                <w:rFonts w:cs="Arial"/>
                <w:bCs/>
                <w:sz w:val="21"/>
                <w:szCs w:val="21"/>
              </w:rPr>
            </w:pPr>
          </w:p>
          <w:p w14:paraId="3AF4E491">
            <w:pPr>
              <w:snapToGrid w:val="0"/>
              <w:spacing w:line="0" w:lineRule="atLeast"/>
              <w:ind w:firstLine="630" w:firstLineChars="300"/>
              <w:jc w:val="left"/>
              <w:rPr>
                <w:rFonts w:cs="Arial"/>
                <w:bCs/>
                <w:sz w:val="21"/>
                <w:szCs w:val="21"/>
              </w:rPr>
            </w:pPr>
          </w:p>
          <w:p w14:paraId="1EEAC757">
            <w:pPr>
              <w:snapToGrid w:val="0"/>
              <w:spacing w:line="0" w:lineRule="atLeast"/>
              <w:ind w:firstLine="630" w:firstLineChars="300"/>
              <w:jc w:val="left"/>
              <w:rPr>
                <w:rFonts w:cs="Arial"/>
                <w:bCs/>
                <w:sz w:val="21"/>
                <w:szCs w:val="21"/>
              </w:rPr>
            </w:pPr>
          </w:p>
          <w:p w14:paraId="31603226">
            <w:pPr>
              <w:snapToGrid w:val="0"/>
              <w:spacing w:line="0" w:lineRule="atLeast"/>
              <w:ind w:firstLine="630" w:firstLineChars="300"/>
              <w:jc w:val="left"/>
              <w:rPr>
                <w:bCs/>
                <w:sz w:val="21"/>
                <w:szCs w:val="21"/>
              </w:rPr>
            </w:pPr>
            <w:r>
              <w:rPr>
                <w:rFonts w:hint="eastAsia" w:cs="Arial"/>
                <w:bCs/>
                <w:sz w:val="21"/>
                <w:szCs w:val="21"/>
              </w:rPr>
              <w:t>日期：年月日</w:t>
            </w:r>
          </w:p>
        </w:tc>
      </w:tr>
    </w:tbl>
    <w:p w14:paraId="42B73D92">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F5E1">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70329D1C">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58A649A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F3E76B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28737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973</Words>
  <Characters>1251</Characters>
  <Lines>8</Lines>
  <Paragraphs>2</Paragraphs>
  <TotalTime>0</TotalTime>
  <ScaleCrop>false</ScaleCrop>
  <LinksUpToDate>false</LinksUpToDate>
  <CharactersWithSpaces>1269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2025-04-14T03:31:04Z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