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无锡市东明标准件有限公司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柳芳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2025年04月15日 上午至2025年04月15日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魏振勇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