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重庆市重点产业人力资源服务有限公司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2019年08月24日 上午至2019年08月24日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