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10343-2025-QEOF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泰州稻花香餐饮管理有限公司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徐素娟，孟德波，牛晓光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2025-N1QMS-1465209</w:t>
            </w:r>
          </w:p>
          <w:p w:rsidR="00A824E9">
            <w:pPr>
              <w:spacing w:line="360" w:lineRule="exact"/>
              <w:jc w:val="center"/>
              <w:rPr>
                <w:b/>
                <w:szCs w:val="21"/>
              </w:rPr>
            </w:pPr>
            <w:r>
              <w:rPr>
                <w:b/>
                <w:szCs w:val="21"/>
              </w:rPr>
              <w:t>2025-N1EMS-1465209</w:t>
            </w:r>
          </w:p>
          <w:p w:rsidR="00A824E9">
            <w:pPr>
              <w:spacing w:line="360" w:lineRule="exact"/>
              <w:jc w:val="center"/>
              <w:rPr>
                <w:b/>
                <w:szCs w:val="21"/>
              </w:rPr>
            </w:pPr>
            <w:r>
              <w:rPr>
                <w:b/>
                <w:szCs w:val="21"/>
              </w:rPr>
              <w:t>2025-N1OHSMS-1465209</w:t>
            </w:r>
          </w:p>
          <w:p w:rsidR="00A824E9">
            <w:pPr>
              <w:spacing w:line="360" w:lineRule="exact"/>
              <w:jc w:val="center"/>
              <w:rPr>
                <w:b/>
                <w:szCs w:val="21"/>
              </w:rPr>
            </w:pPr>
            <w:r>
              <w:rPr>
                <w:b/>
                <w:szCs w:val="21"/>
              </w:rPr>
              <w:t>2025-N1FSMS-1465209</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徐素娟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2024-N1QMS-4022868</w:t>
            </w:r>
          </w:p>
          <w:p w:rsidR="00A824E9">
            <w:pPr>
              <w:spacing w:line="360" w:lineRule="exact"/>
              <w:jc w:val="center"/>
              <w:rPr>
                <w:b/>
                <w:szCs w:val="21"/>
              </w:rPr>
            </w:pPr>
            <w:r>
              <w:rPr>
                <w:b/>
                <w:szCs w:val="21"/>
              </w:rPr>
              <w:t>2023-N1EMS-2022868</w:t>
            </w:r>
          </w:p>
          <w:p w:rsidR="00A824E9">
            <w:pPr>
              <w:spacing w:line="360" w:lineRule="exact"/>
              <w:jc w:val="center"/>
              <w:rPr>
                <w:b/>
                <w:szCs w:val="21"/>
              </w:rPr>
            </w:pPr>
            <w:r>
              <w:rPr>
                <w:b/>
                <w:szCs w:val="21"/>
              </w:rPr>
              <w:t>2023-N1OHSMS-2022868</w:t>
            </w:r>
          </w:p>
          <w:p w:rsidR="00A824E9">
            <w:pPr>
              <w:spacing w:line="360" w:lineRule="exact"/>
              <w:jc w:val="center"/>
              <w:rPr>
                <w:b/>
                <w:szCs w:val="21"/>
              </w:rPr>
            </w:pPr>
            <w:r>
              <w:rPr>
                <w:b/>
                <w:szCs w:val="21"/>
              </w:rPr>
              <w:t>2022-N1FSMS-1022868</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孟德波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2025-N0QMS-1388931</w:t>
            </w:r>
          </w:p>
          <w:p w:rsidR="00A824E9">
            <w:pPr>
              <w:spacing w:line="360" w:lineRule="exact"/>
              <w:jc w:val="center"/>
              <w:rPr>
                <w:b/>
                <w:szCs w:val="21"/>
              </w:rPr>
            </w:pPr>
            <w:r>
              <w:rPr>
                <w:b/>
                <w:szCs w:val="21"/>
              </w:rPr>
              <w:t>2025-N0EMS-1388931</w:t>
            </w:r>
          </w:p>
          <w:p w:rsidR="00A824E9">
            <w:pPr>
              <w:spacing w:line="360" w:lineRule="exact"/>
              <w:jc w:val="center"/>
              <w:rPr>
                <w:b/>
                <w:szCs w:val="21"/>
              </w:rPr>
            </w:pPr>
            <w:r>
              <w:rPr>
                <w:b/>
                <w:szCs w:val="21"/>
              </w:rPr>
              <w:t>2025-N0OHSMS-1388931</w:t>
            </w:r>
          </w:p>
          <w:p w:rsidR="00A824E9">
            <w:pPr>
              <w:spacing w:line="360" w:lineRule="exact"/>
              <w:jc w:val="center"/>
              <w:rPr>
                <w:b/>
                <w:szCs w:val="21"/>
              </w:rPr>
            </w:pPr>
            <w:r>
              <w:rPr>
                <w:b/>
                <w:szCs w:val="21"/>
              </w:rPr>
              <w:t>2025-N0FSMS-1388931</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牛晓光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2023-N0QMS-2237458</w:t>
            </w:r>
          </w:p>
          <w:p w:rsidR="00A824E9">
            <w:pPr>
              <w:spacing w:line="360" w:lineRule="exact"/>
              <w:jc w:val="center"/>
              <w:rPr>
                <w:b/>
                <w:szCs w:val="21"/>
              </w:rPr>
            </w:pPr>
            <w:r>
              <w:rPr>
                <w:b/>
                <w:szCs w:val="21"/>
              </w:rPr>
              <w:t>2023-N0OHSMS-1237458</w:t>
            </w:r>
          </w:p>
          <w:p w:rsidR="00A824E9">
            <w:pPr>
              <w:spacing w:line="360" w:lineRule="exact"/>
              <w:jc w:val="center"/>
              <w:rPr>
                <w:b/>
                <w:szCs w:val="21"/>
              </w:rPr>
            </w:pPr>
            <w:r>
              <w:rPr>
                <w:b/>
                <w:szCs w:val="21"/>
              </w:rPr>
              <w:t>2024-N0FSMS-1237458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2025年04月11日 上午至2025年04月14日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泰州市海陵区南通路七里河西侧B-2#二楼三楼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泰州市海陵区南通路七里河西侧B-2#二楼三楼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