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20435-2025-QEO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潍坊弘森教学家具有限公司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赵庶娴，王洪军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2025-N1QMS-5073544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E:23.01.01</w:t>
            </w:r>
          </w:p>
          <w:p w:rsidR="00A824E9">
            <w:pPr>
              <w:spacing w:line="360" w:lineRule="exact"/>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王洪军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2025-N0QMS-1422107</w:t>
            </w:r>
          </w:p>
          <w:p w:rsidR="00A824E9">
            <w:pPr>
              <w:spacing w:line="360" w:lineRule="exact"/>
              <w:jc w:val="center"/>
              <w:rPr>
                <w:b/>
                <w:szCs w:val="21"/>
              </w:rPr>
            </w:pPr>
            <w:r>
              <w:rPr>
                <w:b/>
                <w:szCs w:val="21"/>
              </w:rPr>
              <w:t>2025-N0EMS-1422107</w:t>
            </w:r>
          </w:p>
          <w:p w:rsidR="00A824E9">
            <w:pPr>
              <w:spacing w:line="360" w:lineRule="exact"/>
              <w:jc w:val="center"/>
              <w:rPr>
                <w:b/>
                <w:szCs w:val="21"/>
              </w:rPr>
            </w:pPr>
            <w:r>
              <w:rPr>
                <w:b/>
                <w:szCs w:val="21"/>
              </w:rPr>
              <w:t>2025-N0OHSMS-1422107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2025年05月15日 上午至2025年05月16日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临朐县临九路洼子村东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临朐县临九路洼子村东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