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江西洪都航空工业集团有限责任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20150-2024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