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54" w:rsidRDefault="00D90B54" w:rsidP="006719AF">
      <w:pPr>
        <w:snapToGrid w:val="0"/>
        <w:spacing w:afterLines="30"/>
        <w:jc w:val="center"/>
        <w:rPr>
          <w:rFonts w:ascii="楷体" w:eastAsia="楷体" w:hAnsi="楷体"/>
          <w:b/>
          <w:color w:val="000000" w:themeColor="text1"/>
          <w:sz w:val="84"/>
          <w:szCs w:val="84"/>
        </w:rPr>
      </w:pPr>
    </w:p>
    <w:p w:rsidR="00D90B54" w:rsidRDefault="00FA671D" w:rsidP="006719A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D90B54" w:rsidRDefault="00D90B54" w:rsidP="006719AF">
      <w:pPr>
        <w:snapToGrid w:val="0"/>
        <w:spacing w:afterLines="30"/>
        <w:jc w:val="center"/>
        <w:rPr>
          <w:rFonts w:ascii="楷体" w:eastAsia="楷体" w:hAnsi="楷体"/>
          <w:b/>
          <w:color w:val="000000" w:themeColor="text1"/>
          <w:sz w:val="52"/>
          <w:szCs w:val="52"/>
        </w:rPr>
      </w:pPr>
    </w:p>
    <w:p w:rsidR="00D90B54" w:rsidRDefault="00D90B54" w:rsidP="006719AF">
      <w:pPr>
        <w:snapToGrid w:val="0"/>
        <w:spacing w:afterLines="30"/>
        <w:jc w:val="center"/>
        <w:rPr>
          <w:rFonts w:ascii="楷体" w:eastAsia="楷体" w:hAnsi="楷体"/>
          <w:b/>
          <w:color w:val="000000" w:themeColor="text1"/>
          <w:sz w:val="52"/>
          <w:szCs w:val="52"/>
        </w:rPr>
      </w:pPr>
    </w:p>
    <w:p w:rsidR="00D90B54" w:rsidRDefault="00FA671D" w:rsidP="006719A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90B54" w:rsidRDefault="00D90B54" w:rsidP="006719AF">
      <w:pPr>
        <w:snapToGrid w:val="0"/>
        <w:spacing w:afterLines="30"/>
        <w:jc w:val="center"/>
        <w:rPr>
          <w:rFonts w:ascii="楷体" w:eastAsia="楷体" w:hAnsi="楷体"/>
          <w:b/>
          <w:color w:val="000000" w:themeColor="text1"/>
          <w:sz w:val="36"/>
          <w:szCs w:val="36"/>
        </w:rPr>
      </w:pPr>
    </w:p>
    <w:p w:rsidR="00D90B54" w:rsidRDefault="00D90B54" w:rsidP="006719AF">
      <w:pPr>
        <w:snapToGrid w:val="0"/>
        <w:spacing w:afterLines="30"/>
        <w:jc w:val="center"/>
        <w:rPr>
          <w:rFonts w:ascii="楷体" w:eastAsia="楷体" w:hAnsi="楷体"/>
          <w:b/>
          <w:color w:val="000000" w:themeColor="text1"/>
          <w:sz w:val="36"/>
          <w:szCs w:val="36"/>
        </w:rPr>
      </w:pPr>
    </w:p>
    <w:p w:rsidR="00D90B54" w:rsidRDefault="00D90B54" w:rsidP="006719AF">
      <w:pPr>
        <w:snapToGrid w:val="0"/>
        <w:spacing w:afterLines="30"/>
        <w:jc w:val="center"/>
        <w:rPr>
          <w:rFonts w:ascii="楷体" w:eastAsia="楷体" w:hAnsi="楷体"/>
          <w:b/>
          <w:color w:val="000000" w:themeColor="text1"/>
          <w:sz w:val="32"/>
          <w:szCs w:val="32"/>
        </w:rPr>
      </w:pPr>
    </w:p>
    <w:p w:rsidR="00D90B54" w:rsidRDefault="00FA671D" w:rsidP="006719A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重庆易升电梯配件有限公司</w:t>
      </w:r>
      <w:bookmarkEnd w:id="0"/>
    </w:p>
    <w:p w:rsidR="00D90B54" w:rsidRDefault="00D90B54" w:rsidP="006719AF">
      <w:pPr>
        <w:snapToGrid w:val="0"/>
        <w:spacing w:afterLines="30"/>
        <w:ind w:firstLineChars="600" w:firstLine="1928"/>
        <w:rPr>
          <w:rFonts w:ascii="楷体" w:eastAsia="楷体" w:hAnsi="楷体"/>
          <w:b/>
          <w:color w:val="000000" w:themeColor="text1"/>
          <w:sz w:val="32"/>
          <w:szCs w:val="32"/>
        </w:rPr>
      </w:pPr>
    </w:p>
    <w:p w:rsidR="00D90B54" w:rsidRDefault="00FA671D" w:rsidP="006719A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90B54" w:rsidRDefault="00FA671D" w:rsidP="006719A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90B54" w:rsidRDefault="00FA671D" w:rsidP="006719A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90B54" w:rsidRDefault="00FA671D" w:rsidP="006719A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90B54" w:rsidRDefault="00D90B54" w:rsidP="006719AF">
      <w:pPr>
        <w:snapToGrid w:val="0"/>
        <w:spacing w:afterLines="30"/>
        <w:jc w:val="center"/>
        <w:rPr>
          <w:rFonts w:ascii="楷体" w:eastAsia="楷体" w:hAnsi="楷体"/>
          <w:b/>
          <w:color w:val="000000" w:themeColor="text1"/>
          <w:sz w:val="84"/>
          <w:szCs w:val="84"/>
        </w:rPr>
      </w:pPr>
    </w:p>
    <w:p w:rsidR="00D90B54" w:rsidRDefault="00FA671D" w:rsidP="006719A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90B54" w:rsidRDefault="00FA671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D90B54" w:rsidRDefault="00FA67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D90B54">
        <w:trPr>
          <w:trHeight w:val="354"/>
        </w:trPr>
        <w:tc>
          <w:tcPr>
            <w:tcW w:w="1697" w:type="dxa"/>
            <w:vAlign w:val="center"/>
          </w:tcPr>
          <w:p w:rsidR="00D90B54" w:rsidRDefault="00FA671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90B54" w:rsidRDefault="00FA671D">
            <w:pPr>
              <w:rPr>
                <w:b/>
                <w:color w:val="000000" w:themeColor="text1"/>
                <w:sz w:val="20"/>
                <w:szCs w:val="20"/>
              </w:rPr>
            </w:pPr>
            <w:r>
              <w:rPr>
                <w:rFonts w:hint="eastAsia"/>
                <w:b/>
                <w:color w:val="000000" w:themeColor="text1"/>
                <w:sz w:val="20"/>
                <w:szCs w:val="20"/>
              </w:rPr>
              <w:t>北京国标联合认证有限公司</w:t>
            </w:r>
          </w:p>
        </w:tc>
      </w:tr>
      <w:tr w:rsidR="00D90B54">
        <w:trPr>
          <w:trHeight w:val="377"/>
        </w:trPr>
        <w:tc>
          <w:tcPr>
            <w:tcW w:w="1697" w:type="dxa"/>
            <w:vAlign w:val="center"/>
          </w:tcPr>
          <w:p w:rsidR="00D90B54" w:rsidRDefault="00FA671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90B54" w:rsidRDefault="00FA671D">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D90B54" w:rsidRDefault="00FA671D">
            <w:pPr>
              <w:rPr>
                <w:b/>
                <w:color w:val="000000" w:themeColor="text1"/>
                <w:sz w:val="20"/>
                <w:szCs w:val="20"/>
              </w:rPr>
            </w:pPr>
            <w:r>
              <w:rPr>
                <w:rFonts w:hint="eastAsia"/>
                <w:b/>
                <w:color w:val="000000" w:themeColor="text1"/>
                <w:sz w:val="20"/>
                <w:szCs w:val="20"/>
              </w:rPr>
              <w:t>邮编</w:t>
            </w:r>
          </w:p>
        </w:tc>
        <w:tc>
          <w:tcPr>
            <w:tcW w:w="1641" w:type="dxa"/>
            <w:vAlign w:val="center"/>
          </w:tcPr>
          <w:p w:rsidR="00D90B54" w:rsidRDefault="00D90B54">
            <w:pPr>
              <w:rPr>
                <w:b/>
                <w:color w:val="000000" w:themeColor="text1"/>
                <w:sz w:val="20"/>
                <w:szCs w:val="20"/>
              </w:rPr>
            </w:pPr>
          </w:p>
        </w:tc>
      </w:tr>
      <w:tr w:rsidR="00D90B54">
        <w:trPr>
          <w:trHeight w:val="377"/>
        </w:trPr>
        <w:tc>
          <w:tcPr>
            <w:tcW w:w="1697" w:type="dxa"/>
            <w:vAlign w:val="center"/>
          </w:tcPr>
          <w:p w:rsidR="00D90B54" w:rsidRDefault="00FA671D">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D90B54" w:rsidRDefault="00FA671D">
            <w:pPr>
              <w:rPr>
                <w:b/>
                <w:color w:val="000000" w:themeColor="text1"/>
                <w:sz w:val="20"/>
                <w:szCs w:val="20"/>
              </w:rPr>
            </w:pPr>
            <w:r>
              <w:rPr>
                <w:rFonts w:hint="eastAsia"/>
                <w:b/>
                <w:color w:val="000000" w:themeColor="text1"/>
                <w:sz w:val="20"/>
                <w:szCs w:val="20"/>
              </w:rPr>
              <w:t>010-51095332</w:t>
            </w:r>
          </w:p>
        </w:tc>
        <w:tc>
          <w:tcPr>
            <w:tcW w:w="1086" w:type="dxa"/>
            <w:vAlign w:val="center"/>
          </w:tcPr>
          <w:p w:rsidR="00D90B54" w:rsidRDefault="00FA671D">
            <w:pPr>
              <w:rPr>
                <w:b/>
                <w:color w:val="000000" w:themeColor="text1"/>
                <w:sz w:val="20"/>
                <w:szCs w:val="20"/>
              </w:rPr>
            </w:pPr>
            <w:r>
              <w:rPr>
                <w:rFonts w:hint="eastAsia"/>
                <w:b/>
                <w:color w:val="000000" w:themeColor="text1"/>
                <w:sz w:val="20"/>
                <w:szCs w:val="20"/>
              </w:rPr>
              <w:t>传真</w:t>
            </w:r>
          </w:p>
        </w:tc>
        <w:tc>
          <w:tcPr>
            <w:tcW w:w="1527" w:type="dxa"/>
            <w:vAlign w:val="center"/>
          </w:tcPr>
          <w:p w:rsidR="00D90B54" w:rsidRDefault="00FA671D">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rsidR="00D90B54" w:rsidRDefault="00FA671D">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D90B54" w:rsidRDefault="00D90B54">
            <w:pPr>
              <w:rPr>
                <w:b/>
                <w:color w:val="000000" w:themeColor="text1"/>
                <w:sz w:val="20"/>
                <w:szCs w:val="20"/>
              </w:rPr>
            </w:pPr>
          </w:p>
        </w:tc>
      </w:tr>
      <w:tr w:rsidR="00D90B54">
        <w:trPr>
          <w:trHeight w:val="428"/>
        </w:trPr>
        <w:tc>
          <w:tcPr>
            <w:tcW w:w="9863" w:type="dxa"/>
            <w:gridSpan w:val="9"/>
            <w:vAlign w:val="center"/>
          </w:tcPr>
          <w:p w:rsidR="00D90B54" w:rsidRDefault="00FA671D">
            <w:pPr>
              <w:rPr>
                <w:b/>
                <w:color w:val="000000" w:themeColor="text1"/>
                <w:sz w:val="20"/>
                <w:szCs w:val="20"/>
              </w:rPr>
            </w:pPr>
            <w:r>
              <w:rPr>
                <w:rFonts w:hint="eastAsia"/>
                <w:b/>
                <w:color w:val="000000" w:themeColor="text1"/>
                <w:sz w:val="20"/>
                <w:szCs w:val="20"/>
              </w:rPr>
              <w:t>审核组成员</w:t>
            </w:r>
          </w:p>
        </w:tc>
      </w:tr>
      <w:tr w:rsidR="00D90B54">
        <w:trPr>
          <w:trHeight w:val="645"/>
        </w:trPr>
        <w:tc>
          <w:tcPr>
            <w:tcW w:w="1844" w:type="dxa"/>
            <w:gridSpan w:val="2"/>
            <w:vAlign w:val="center"/>
          </w:tcPr>
          <w:p w:rsidR="00D90B54" w:rsidRDefault="00FA671D">
            <w:pPr>
              <w:spacing w:line="240" w:lineRule="exact"/>
              <w:jc w:val="center"/>
              <w:rPr>
                <w:b/>
                <w:color w:val="000000" w:themeColor="text1"/>
                <w:sz w:val="20"/>
                <w:szCs w:val="20"/>
              </w:rPr>
            </w:pPr>
            <w:r>
              <w:rPr>
                <w:rFonts w:hint="eastAsia"/>
                <w:sz w:val="18"/>
                <w:szCs w:val="18"/>
              </w:rPr>
              <w:t>姓名</w:t>
            </w:r>
          </w:p>
        </w:tc>
        <w:tc>
          <w:tcPr>
            <w:tcW w:w="992" w:type="dxa"/>
            <w:vAlign w:val="center"/>
          </w:tcPr>
          <w:p w:rsidR="00D90B54" w:rsidRDefault="00FA671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90B54" w:rsidRDefault="00FA671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90B54" w:rsidRDefault="00FA671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90B54" w:rsidRDefault="00FA671D">
            <w:pPr>
              <w:spacing w:line="240" w:lineRule="exact"/>
              <w:jc w:val="center"/>
              <w:rPr>
                <w:b/>
                <w:color w:val="000000" w:themeColor="text1"/>
                <w:sz w:val="20"/>
                <w:szCs w:val="20"/>
              </w:rPr>
            </w:pPr>
            <w:r>
              <w:rPr>
                <w:rFonts w:hint="eastAsia"/>
                <w:sz w:val="18"/>
                <w:szCs w:val="18"/>
              </w:rPr>
              <w:t>专业代码</w:t>
            </w:r>
          </w:p>
        </w:tc>
      </w:tr>
      <w:tr w:rsidR="00D90B54">
        <w:trPr>
          <w:trHeight w:val="645"/>
        </w:trPr>
        <w:tc>
          <w:tcPr>
            <w:tcW w:w="1844" w:type="dxa"/>
            <w:gridSpan w:val="2"/>
            <w:vAlign w:val="center"/>
          </w:tcPr>
          <w:p w:rsidR="00D90B54" w:rsidRDefault="00FA671D">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90B54" w:rsidRDefault="00FA671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90B54" w:rsidRDefault="00FA671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90B54" w:rsidRDefault="00FA671D">
            <w:pPr>
              <w:spacing w:line="240" w:lineRule="exact"/>
              <w:jc w:val="center"/>
              <w:rPr>
                <w:b/>
                <w:color w:val="000000" w:themeColor="text1"/>
                <w:sz w:val="20"/>
                <w:szCs w:val="20"/>
              </w:rPr>
            </w:pPr>
            <w:r>
              <w:rPr>
                <w:b/>
                <w:color w:val="000000" w:themeColor="text1"/>
                <w:sz w:val="20"/>
                <w:szCs w:val="20"/>
              </w:rPr>
              <w:t>E:17.10.02</w:t>
            </w:r>
          </w:p>
          <w:p w:rsidR="00D90B54" w:rsidRDefault="00FA671D">
            <w:pPr>
              <w:spacing w:line="240" w:lineRule="exact"/>
              <w:jc w:val="center"/>
              <w:rPr>
                <w:b/>
                <w:color w:val="000000" w:themeColor="text1"/>
                <w:sz w:val="20"/>
                <w:szCs w:val="20"/>
              </w:rPr>
            </w:pPr>
            <w:r>
              <w:rPr>
                <w:b/>
                <w:color w:val="000000" w:themeColor="text1"/>
                <w:sz w:val="20"/>
                <w:szCs w:val="20"/>
              </w:rPr>
              <w:t>O:17.10.02</w:t>
            </w:r>
          </w:p>
        </w:tc>
      </w:tr>
      <w:tr w:rsidR="00D90B54">
        <w:trPr>
          <w:trHeight w:val="645"/>
        </w:trPr>
        <w:tc>
          <w:tcPr>
            <w:tcW w:w="1844" w:type="dxa"/>
            <w:gridSpan w:val="2"/>
            <w:vAlign w:val="center"/>
          </w:tcPr>
          <w:p w:rsidR="00D90B54" w:rsidRDefault="00FA671D">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90B54" w:rsidRDefault="00FA671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90B54" w:rsidRDefault="00FA671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90B54" w:rsidRDefault="00D90B54">
            <w:pPr>
              <w:spacing w:line="240" w:lineRule="exact"/>
              <w:jc w:val="center"/>
              <w:rPr>
                <w:b/>
                <w:color w:val="000000" w:themeColor="text1"/>
                <w:sz w:val="20"/>
                <w:szCs w:val="20"/>
              </w:rPr>
            </w:pPr>
          </w:p>
        </w:tc>
      </w:tr>
      <w:tr w:rsidR="00D90B54">
        <w:trPr>
          <w:trHeight w:val="645"/>
        </w:trPr>
        <w:tc>
          <w:tcPr>
            <w:tcW w:w="1844" w:type="dxa"/>
            <w:gridSpan w:val="2"/>
            <w:vAlign w:val="center"/>
          </w:tcPr>
          <w:p w:rsidR="00D90B54" w:rsidRDefault="00FA671D">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90B54" w:rsidRDefault="00FA671D">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90B54" w:rsidRDefault="00FA671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90B54" w:rsidRDefault="00FA671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90B54" w:rsidRDefault="00D90B54">
            <w:pPr>
              <w:spacing w:line="240" w:lineRule="exact"/>
              <w:jc w:val="center"/>
              <w:rPr>
                <w:b/>
                <w:color w:val="000000" w:themeColor="text1"/>
                <w:sz w:val="20"/>
                <w:szCs w:val="20"/>
              </w:rPr>
            </w:pPr>
          </w:p>
        </w:tc>
      </w:tr>
      <w:tr w:rsidR="00D90B54">
        <w:trPr>
          <w:trHeight w:val="351"/>
        </w:trPr>
        <w:tc>
          <w:tcPr>
            <w:tcW w:w="1844" w:type="dxa"/>
            <w:gridSpan w:val="2"/>
            <w:vAlign w:val="center"/>
          </w:tcPr>
          <w:p w:rsidR="00D90B54" w:rsidRDefault="00D90B54">
            <w:pPr>
              <w:rPr>
                <w:b/>
                <w:color w:val="000000" w:themeColor="text1"/>
                <w:sz w:val="20"/>
                <w:szCs w:val="20"/>
              </w:rPr>
            </w:pPr>
          </w:p>
        </w:tc>
        <w:tc>
          <w:tcPr>
            <w:tcW w:w="992" w:type="dxa"/>
            <w:vAlign w:val="center"/>
          </w:tcPr>
          <w:p w:rsidR="00D90B54" w:rsidRDefault="00D90B54">
            <w:pPr>
              <w:rPr>
                <w:b/>
                <w:color w:val="000000" w:themeColor="text1"/>
                <w:sz w:val="20"/>
                <w:szCs w:val="20"/>
              </w:rPr>
            </w:pPr>
          </w:p>
        </w:tc>
        <w:tc>
          <w:tcPr>
            <w:tcW w:w="1216" w:type="dxa"/>
            <w:vAlign w:val="center"/>
          </w:tcPr>
          <w:p w:rsidR="00D90B54" w:rsidRDefault="00D90B54">
            <w:pPr>
              <w:rPr>
                <w:b/>
                <w:color w:val="000000" w:themeColor="text1"/>
                <w:sz w:val="20"/>
                <w:szCs w:val="20"/>
              </w:rPr>
            </w:pPr>
          </w:p>
        </w:tc>
        <w:tc>
          <w:tcPr>
            <w:tcW w:w="3478" w:type="dxa"/>
            <w:gridSpan w:val="3"/>
            <w:vAlign w:val="center"/>
          </w:tcPr>
          <w:p w:rsidR="00D90B54" w:rsidRDefault="00D90B54">
            <w:pPr>
              <w:rPr>
                <w:b/>
                <w:color w:val="000000" w:themeColor="text1"/>
                <w:sz w:val="20"/>
                <w:szCs w:val="20"/>
              </w:rPr>
            </w:pPr>
          </w:p>
        </w:tc>
        <w:tc>
          <w:tcPr>
            <w:tcW w:w="2333" w:type="dxa"/>
            <w:gridSpan w:val="2"/>
            <w:vAlign w:val="center"/>
          </w:tcPr>
          <w:p w:rsidR="00D90B54" w:rsidRDefault="00D90B54">
            <w:pPr>
              <w:rPr>
                <w:b/>
                <w:color w:val="000000" w:themeColor="text1"/>
                <w:sz w:val="20"/>
                <w:szCs w:val="20"/>
              </w:rPr>
            </w:pPr>
          </w:p>
        </w:tc>
      </w:tr>
      <w:tr w:rsidR="00D90B54">
        <w:trPr>
          <w:trHeight w:val="351"/>
        </w:trPr>
        <w:tc>
          <w:tcPr>
            <w:tcW w:w="9863" w:type="dxa"/>
            <w:gridSpan w:val="9"/>
            <w:vAlign w:val="center"/>
          </w:tcPr>
          <w:p w:rsidR="00D90B54" w:rsidRDefault="00FA671D">
            <w:pPr>
              <w:rPr>
                <w:b/>
                <w:color w:val="000000" w:themeColor="text1"/>
                <w:sz w:val="20"/>
                <w:szCs w:val="20"/>
              </w:rPr>
            </w:pPr>
            <w:r>
              <w:rPr>
                <w:rFonts w:hint="eastAsia"/>
                <w:b/>
                <w:color w:val="000000" w:themeColor="text1"/>
                <w:sz w:val="20"/>
                <w:szCs w:val="20"/>
              </w:rPr>
              <w:t>与审核组同行人员</w:t>
            </w:r>
          </w:p>
        </w:tc>
      </w:tr>
      <w:tr w:rsidR="00D90B54">
        <w:trPr>
          <w:trHeight w:val="351"/>
        </w:trPr>
        <w:tc>
          <w:tcPr>
            <w:tcW w:w="1844" w:type="dxa"/>
            <w:gridSpan w:val="2"/>
            <w:vAlign w:val="center"/>
          </w:tcPr>
          <w:p w:rsidR="00D90B54" w:rsidRDefault="00FA671D">
            <w:pPr>
              <w:rPr>
                <w:b/>
                <w:color w:val="000000" w:themeColor="text1"/>
                <w:sz w:val="20"/>
                <w:szCs w:val="20"/>
              </w:rPr>
            </w:pPr>
            <w:r>
              <w:rPr>
                <w:rFonts w:hint="eastAsia"/>
                <w:b/>
                <w:color w:val="000000" w:themeColor="text1"/>
                <w:sz w:val="20"/>
                <w:szCs w:val="20"/>
              </w:rPr>
              <w:t>姓名</w:t>
            </w:r>
          </w:p>
        </w:tc>
        <w:tc>
          <w:tcPr>
            <w:tcW w:w="992" w:type="dxa"/>
            <w:vAlign w:val="center"/>
          </w:tcPr>
          <w:p w:rsidR="00D90B54" w:rsidRDefault="00FA671D">
            <w:pPr>
              <w:rPr>
                <w:b/>
                <w:color w:val="000000" w:themeColor="text1"/>
                <w:sz w:val="20"/>
                <w:szCs w:val="20"/>
              </w:rPr>
            </w:pPr>
            <w:r>
              <w:rPr>
                <w:rFonts w:hint="eastAsia"/>
                <w:b/>
                <w:color w:val="000000" w:themeColor="text1"/>
                <w:sz w:val="20"/>
                <w:szCs w:val="20"/>
              </w:rPr>
              <w:t>性别</w:t>
            </w:r>
          </w:p>
        </w:tc>
        <w:tc>
          <w:tcPr>
            <w:tcW w:w="1216" w:type="dxa"/>
            <w:vAlign w:val="center"/>
          </w:tcPr>
          <w:p w:rsidR="00D90B54" w:rsidRDefault="00FA671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90B54" w:rsidRDefault="00FA671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90B54" w:rsidRDefault="00FA671D">
            <w:pPr>
              <w:rPr>
                <w:b/>
                <w:color w:val="000000" w:themeColor="text1"/>
                <w:sz w:val="20"/>
                <w:szCs w:val="20"/>
              </w:rPr>
            </w:pPr>
            <w:r>
              <w:rPr>
                <w:rFonts w:hint="eastAsia"/>
                <w:b/>
                <w:color w:val="000000" w:themeColor="text1"/>
                <w:sz w:val="20"/>
                <w:szCs w:val="20"/>
              </w:rPr>
              <w:t>备注</w:t>
            </w:r>
          </w:p>
        </w:tc>
      </w:tr>
      <w:tr w:rsidR="00D90B54">
        <w:trPr>
          <w:trHeight w:val="351"/>
        </w:trPr>
        <w:tc>
          <w:tcPr>
            <w:tcW w:w="1844" w:type="dxa"/>
            <w:gridSpan w:val="2"/>
            <w:vAlign w:val="center"/>
          </w:tcPr>
          <w:p w:rsidR="00D90B54" w:rsidRDefault="00D90B54">
            <w:pPr>
              <w:rPr>
                <w:b/>
                <w:color w:val="000000" w:themeColor="text1"/>
              </w:rPr>
            </w:pPr>
          </w:p>
        </w:tc>
        <w:tc>
          <w:tcPr>
            <w:tcW w:w="992" w:type="dxa"/>
            <w:vAlign w:val="center"/>
          </w:tcPr>
          <w:p w:rsidR="00D90B54" w:rsidRDefault="00D90B54">
            <w:pPr>
              <w:rPr>
                <w:b/>
                <w:color w:val="000000" w:themeColor="text1"/>
              </w:rPr>
            </w:pPr>
          </w:p>
        </w:tc>
        <w:tc>
          <w:tcPr>
            <w:tcW w:w="1216" w:type="dxa"/>
            <w:vAlign w:val="center"/>
          </w:tcPr>
          <w:p w:rsidR="00D90B54" w:rsidRDefault="00D90B54">
            <w:pPr>
              <w:rPr>
                <w:b/>
                <w:color w:val="000000" w:themeColor="text1"/>
              </w:rPr>
            </w:pPr>
          </w:p>
        </w:tc>
        <w:tc>
          <w:tcPr>
            <w:tcW w:w="3478" w:type="dxa"/>
            <w:gridSpan w:val="3"/>
            <w:vAlign w:val="center"/>
          </w:tcPr>
          <w:p w:rsidR="00D90B54" w:rsidRDefault="00D90B54">
            <w:pPr>
              <w:rPr>
                <w:b/>
                <w:color w:val="000000" w:themeColor="text1"/>
              </w:rPr>
            </w:pPr>
          </w:p>
        </w:tc>
        <w:tc>
          <w:tcPr>
            <w:tcW w:w="2333" w:type="dxa"/>
            <w:gridSpan w:val="2"/>
            <w:vAlign w:val="center"/>
          </w:tcPr>
          <w:p w:rsidR="00D90B54" w:rsidRDefault="00D90B54">
            <w:pPr>
              <w:rPr>
                <w:b/>
                <w:color w:val="000000" w:themeColor="text1"/>
              </w:rPr>
            </w:pPr>
          </w:p>
        </w:tc>
      </w:tr>
      <w:tr w:rsidR="00D90B54">
        <w:trPr>
          <w:trHeight w:val="351"/>
        </w:trPr>
        <w:tc>
          <w:tcPr>
            <w:tcW w:w="1844" w:type="dxa"/>
            <w:gridSpan w:val="2"/>
            <w:vAlign w:val="center"/>
          </w:tcPr>
          <w:p w:rsidR="00D90B54" w:rsidRDefault="00D90B54">
            <w:pPr>
              <w:rPr>
                <w:b/>
                <w:color w:val="000000" w:themeColor="text1"/>
              </w:rPr>
            </w:pPr>
          </w:p>
        </w:tc>
        <w:tc>
          <w:tcPr>
            <w:tcW w:w="992" w:type="dxa"/>
            <w:vAlign w:val="center"/>
          </w:tcPr>
          <w:p w:rsidR="00D90B54" w:rsidRDefault="00D90B54">
            <w:pPr>
              <w:rPr>
                <w:b/>
                <w:color w:val="000000" w:themeColor="text1"/>
              </w:rPr>
            </w:pPr>
          </w:p>
        </w:tc>
        <w:tc>
          <w:tcPr>
            <w:tcW w:w="1216" w:type="dxa"/>
            <w:vAlign w:val="center"/>
          </w:tcPr>
          <w:p w:rsidR="00D90B54" w:rsidRDefault="00D90B54">
            <w:pPr>
              <w:rPr>
                <w:b/>
                <w:color w:val="000000" w:themeColor="text1"/>
              </w:rPr>
            </w:pPr>
          </w:p>
        </w:tc>
        <w:tc>
          <w:tcPr>
            <w:tcW w:w="3478" w:type="dxa"/>
            <w:gridSpan w:val="3"/>
            <w:vAlign w:val="center"/>
          </w:tcPr>
          <w:p w:rsidR="00D90B54" w:rsidRDefault="00D90B54">
            <w:pPr>
              <w:rPr>
                <w:b/>
                <w:color w:val="000000" w:themeColor="text1"/>
              </w:rPr>
            </w:pPr>
          </w:p>
        </w:tc>
        <w:tc>
          <w:tcPr>
            <w:tcW w:w="2333" w:type="dxa"/>
            <w:gridSpan w:val="2"/>
            <w:vAlign w:val="center"/>
          </w:tcPr>
          <w:p w:rsidR="00D90B54" w:rsidRDefault="00D90B54">
            <w:pPr>
              <w:rPr>
                <w:b/>
                <w:color w:val="000000" w:themeColor="text1"/>
              </w:rPr>
            </w:pPr>
          </w:p>
        </w:tc>
      </w:tr>
    </w:tbl>
    <w:p w:rsidR="00D90B54" w:rsidRDefault="00FA67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D90B54">
        <w:tc>
          <w:tcPr>
            <w:tcW w:w="2269" w:type="dxa"/>
            <w:vAlign w:val="center"/>
          </w:tcPr>
          <w:p w:rsidR="00D90B54" w:rsidRDefault="00FA671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90B54" w:rsidRDefault="00FA671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90B54" w:rsidRDefault="00FA671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90B54">
        <w:tc>
          <w:tcPr>
            <w:tcW w:w="2269" w:type="dxa"/>
            <w:vAlign w:val="center"/>
          </w:tcPr>
          <w:p w:rsidR="00D90B54" w:rsidRDefault="00FA671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90B54" w:rsidRDefault="00FA671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90B54" w:rsidRDefault="00FA671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90B54">
        <w:tc>
          <w:tcPr>
            <w:tcW w:w="2269" w:type="dxa"/>
            <w:vAlign w:val="center"/>
          </w:tcPr>
          <w:p w:rsidR="00D90B54" w:rsidRDefault="00FA671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90B54" w:rsidRDefault="00FA671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90B54" w:rsidRDefault="00D90B54">
      <w:pPr>
        <w:rPr>
          <w:rFonts w:ascii="宋体" w:hAnsi="宋体"/>
          <w:b/>
          <w:color w:val="000000" w:themeColor="text1"/>
          <w:sz w:val="16"/>
          <w:szCs w:val="16"/>
        </w:rPr>
      </w:pPr>
    </w:p>
    <w:p w:rsidR="00D90B54" w:rsidRDefault="00FA67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719AF" w:rsidRDefault="00FA671D">
      <w:pPr>
        <w:jc w:val="left"/>
        <w:rPr>
          <w:rFonts w:ascii="宋体" w:hAnsi="宋体" w:hint="eastAsia"/>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28001-2011idtOHSAS 18001:2007</w:t>
      </w:r>
      <w:bookmarkEnd w:id="4"/>
    </w:p>
    <w:p w:rsidR="00D90B54" w:rsidRDefault="00FA671D">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90B54">
        <w:trPr>
          <w:trHeight w:val="293"/>
          <w:jc w:val="center"/>
        </w:trPr>
        <w:tc>
          <w:tcPr>
            <w:tcW w:w="1919" w:type="dxa"/>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90B54" w:rsidRDefault="00FA671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重庆易升电梯配件有限公司</w:t>
            </w:r>
            <w:bookmarkEnd w:id="5"/>
          </w:p>
        </w:tc>
        <w:tc>
          <w:tcPr>
            <w:tcW w:w="1134" w:type="dxa"/>
            <w:gridSpan w:val="3"/>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90B54" w:rsidRDefault="00FA671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D90B54">
        <w:trPr>
          <w:trHeight w:val="307"/>
          <w:jc w:val="center"/>
        </w:trPr>
        <w:tc>
          <w:tcPr>
            <w:tcW w:w="1919" w:type="dxa"/>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90B54" w:rsidRDefault="00FA671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重庆市永川区星光大道</w:t>
            </w:r>
            <w:r>
              <w:rPr>
                <w:rFonts w:ascii="宋体" w:hAnsi="宋体"/>
                <w:b/>
                <w:color w:val="000000" w:themeColor="text1"/>
                <w:sz w:val="20"/>
                <w:szCs w:val="20"/>
              </w:rPr>
              <w:t>777</w:t>
            </w:r>
            <w:r>
              <w:rPr>
                <w:rFonts w:ascii="宋体" w:hAnsi="宋体"/>
                <w:b/>
                <w:color w:val="000000" w:themeColor="text1"/>
                <w:sz w:val="20"/>
                <w:szCs w:val="20"/>
              </w:rPr>
              <w:t>号（重庆永川工业园区凤凰湖工业园区）</w:t>
            </w:r>
            <w:bookmarkEnd w:id="7"/>
          </w:p>
        </w:tc>
        <w:tc>
          <w:tcPr>
            <w:tcW w:w="540" w:type="dxa"/>
            <w:vMerge w:val="restart"/>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90B54" w:rsidRDefault="00FA671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D90B54">
        <w:trPr>
          <w:trHeight w:val="315"/>
          <w:jc w:val="center"/>
        </w:trPr>
        <w:tc>
          <w:tcPr>
            <w:tcW w:w="1919" w:type="dxa"/>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90B54" w:rsidRDefault="00FA671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重庆永川工业园区凤凰湖工业园区兴龙大道</w:t>
            </w:r>
            <w:r>
              <w:rPr>
                <w:rFonts w:ascii="宋体" w:hAnsi="宋体"/>
                <w:b/>
                <w:color w:val="000000" w:themeColor="text1"/>
                <w:sz w:val="20"/>
                <w:szCs w:val="20"/>
              </w:rPr>
              <w:t>2126</w:t>
            </w:r>
            <w:r>
              <w:rPr>
                <w:rFonts w:ascii="宋体" w:hAnsi="宋体"/>
                <w:b/>
                <w:color w:val="000000" w:themeColor="text1"/>
                <w:sz w:val="20"/>
                <w:szCs w:val="20"/>
              </w:rPr>
              <w:t>号</w:t>
            </w:r>
            <w:bookmarkEnd w:id="9"/>
          </w:p>
        </w:tc>
        <w:tc>
          <w:tcPr>
            <w:tcW w:w="540" w:type="dxa"/>
            <w:vMerge/>
            <w:vAlign w:val="center"/>
          </w:tcPr>
          <w:p w:rsidR="00D90B54" w:rsidRDefault="00D90B54">
            <w:pPr>
              <w:spacing w:line="320" w:lineRule="exact"/>
              <w:jc w:val="center"/>
              <w:rPr>
                <w:rFonts w:ascii="宋体" w:hAnsi="宋体"/>
                <w:b/>
                <w:color w:val="000000" w:themeColor="text1"/>
                <w:sz w:val="20"/>
                <w:szCs w:val="20"/>
              </w:rPr>
            </w:pPr>
          </w:p>
        </w:tc>
        <w:tc>
          <w:tcPr>
            <w:tcW w:w="1297" w:type="dxa"/>
          </w:tcPr>
          <w:p w:rsidR="00D90B54" w:rsidRDefault="00FA671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D90B54">
        <w:trPr>
          <w:trHeight w:val="315"/>
          <w:jc w:val="center"/>
        </w:trPr>
        <w:tc>
          <w:tcPr>
            <w:tcW w:w="1919" w:type="dxa"/>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D90B54" w:rsidRDefault="00D90B54">
            <w:pPr>
              <w:spacing w:line="320" w:lineRule="exact"/>
              <w:rPr>
                <w:rFonts w:ascii="宋体" w:hAnsi="宋体"/>
                <w:b/>
                <w:color w:val="000000" w:themeColor="text1"/>
                <w:sz w:val="20"/>
                <w:szCs w:val="20"/>
              </w:rPr>
            </w:pPr>
          </w:p>
        </w:tc>
        <w:tc>
          <w:tcPr>
            <w:tcW w:w="540" w:type="dxa"/>
            <w:vMerge/>
            <w:vAlign w:val="center"/>
          </w:tcPr>
          <w:p w:rsidR="00D90B54" w:rsidRDefault="00D90B54">
            <w:pPr>
              <w:spacing w:line="320" w:lineRule="exact"/>
              <w:jc w:val="center"/>
              <w:rPr>
                <w:rFonts w:ascii="宋体" w:hAnsi="宋体"/>
                <w:b/>
                <w:color w:val="000000" w:themeColor="text1"/>
                <w:sz w:val="20"/>
                <w:szCs w:val="20"/>
              </w:rPr>
            </w:pPr>
          </w:p>
        </w:tc>
        <w:tc>
          <w:tcPr>
            <w:tcW w:w="1297" w:type="dxa"/>
          </w:tcPr>
          <w:p w:rsidR="00D90B54" w:rsidRDefault="00D90B54">
            <w:pPr>
              <w:spacing w:line="320" w:lineRule="exact"/>
              <w:rPr>
                <w:rFonts w:ascii="宋体" w:hAnsi="宋体"/>
                <w:b/>
                <w:color w:val="000000" w:themeColor="text1"/>
                <w:sz w:val="20"/>
                <w:szCs w:val="20"/>
              </w:rPr>
            </w:pPr>
          </w:p>
        </w:tc>
      </w:tr>
      <w:tr w:rsidR="00D90B54">
        <w:trPr>
          <w:trHeight w:val="315"/>
          <w:jc w:val="center"/>
        </w:trPr>
        <w:tc>
          <w:tcPr>
            <w:tcW w:w="1919" w:type="dxa"/>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D90B54" w:rsidRDefault="00D90B54">
            <w:pPr>
              <w:spacing w:line="320" w:lineRule="exact"/>
              <w:rPr>
                <w:rFonts w:ascii="宋体" w:hAnsi="宋体"/>
                <w:b/>
                <w:color w:val="000000" w:themeColor="text1"/>
                <w:sz w:val="20"/>
                <w:szCs w:val="20"/>
              </w:rPr>
            </w:pPr>
          </w:p>
        </w:tc>
        <w:tc>
          <w:tcPr>
            <w:tcW w:w="540" w:type="dxa"/>
            <w:vMerge/>
            <w:vAlign w:val="center"/>
          </w:tcPr>
          <w:p w:rsidR="00D90B54" w:rsidRDefault="00D90B54">
            <w:pPr>
              <w:spacing w:line="320" w:lineRule="exact"/>
              <w:jc w:val="center"/>
              <w:rPr>
                <w:rFonts w:ascii="宋体" w:hAnsi="宋体"/>
                <w:b/>
                <w:color w:val="000000" w:themeColor="text1"/>
                <w:sz w:val="20"/>
                <w:szCs w:val="20"/>
              </w:rPr>
            </w:pPr>
          </w:p>
        </w:tc>
        <w:tc>
          <w:tcPr>
            <w:tcW w:w="1297" w:type="dxa"/>
          </w:tcPr>
          <w:p w:rsidR="00D90B54" w:rsidRDefault="00D90B54">
            <w:pPr>
              <w:spacing w:line="320" w:lineRule="exact"/>
              <w:rPr>
                <w:rFonts w:ascii="宋体" w:hAnsi="宋体"/>
                <w:b/>
                <w:color w:val="000000" w:themeColor="text1"/>
                <w:sz w:val="20"/>
                <w:szCs w:val="20"/>
              </w:rPr>
            </w:pPr>
          </w:p>
        </w:tc>
      </w:tr>
      <w:tr w:rsidR="00D90B54">
        <w:trPr>
          <w:trHeight w:val="237"/>
          <w:jc w:val="center"/>
        </w:trPr>
        <w:tc>
          <w:tcPr>
            <w:tcW w:w="1919" w:type="dxa"/>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D90B54" w:rsidRDefault="00D90B54">
            <w:pPr>
              <w:spacing w:line="320" w:lineRule="exact"/>
              <w:rPr>
                <w:rFonts w:ascii="宋体" w:hAnsi="宋体"/>
                <w:b/>
                <w:color w:val="000000" w:themeColor="text1"/>
                <w:sz w:val="20"/>
                <w:szCs w:val="20"/>
              </w:rPr>
            </w:pPr>
          </w:p>
        </w:tc>
        <w:tc>
          <w:tcPr>
            <w:tcW w:w="540" w:type="dxa"/>
            <w:vMerge/>
            <w:vAlign w:val="center"/>
          </w:tcPr>
          <w:p w:rsidR="00D90B54" w:rsidRDefault="00D90B54">
            <w:pPr>
              <w:spacing w:line="320" w:lineRule="exact"/>
              <w:jc w:val="center"/>
              <w:rPr>
                <w:rFonts w:ascii="宋体" w:hAnsi="宋体"/>
                <w:b/>
                <w:color w:val="000000" w:themeColor="text1"/>
                <w:sz w:val="20"/>
                <w:szCs w:val="20"/>
              </w:rPr>
            </w:pPr>
          </w:p>
        </w:tc>
        <w:tc>
          <w:tcPr>
            <w:tcW w:w="1297" w:type="dxa"/>
          </w:tcPr>
          <w:p w:rsidR="00D90B54" w:rsidRDefault="00D90B54">
            <w:pPr>
              <w:spacing w:line="320" w:lineRule="exact"/>
              <w:rPr>
                <w:rFonts w:ascii="宋体" w:hAnsi="宋体"/>
                <w:b/>
                <w:color w:val="000000" w:themeColor="text1"/>
                <w:sz w:val="20"/>
                <w:szCs w:val="20"/>
              </w:rPr>
            </w:pPr>
          </w:p>
        </w:tc>
      </w:tr>
      <w:tr w:rsidR="00D90B54">
        <w:trPr>
          <w:trHeight w:val="247"/>
          <w:jc w:val="center"/>
        </w:trPr>
        <w:tc>
          <w:tcPr>
            <w:tcW w:w="1919" w:type="dxa"/>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90B54" w:rsidRDefault="00FA671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苟国军</w:t>
            </w:r>
            <w:bookmarkEnd w:id="11"/>
          </w:p>
        </w:tc>
        <w:tc>
          <w:tcPr>
            <w:tcW w:w="1362" w:type="dxa"/>
            <w:gridSpan w:val="2"/>
            <w:vAlign w:val="center"/>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90B54" w:rsidRDefault="00FA671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023-49588859</w:t>
            </w:r>
            <w:bookmarkEnd w:id="12"/>
          </w:p>
        </w:tc>
        <w:tc>
          <w:tcPr>
            <w:tcW w:w="965" w:type="dxa"/>
            <w:gridSpan w:val="3"/>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90B54" w:rsidRDefault="00D90B54">
            <w:pPr>
              <w:spacing w:line="320" w:lineRule="exact"/>
              <w:jc w:val="center"/>
              <w:rPr>
                <w:rFonts w:ascii="宋体" w:hAnsi="宋体"/>
                <w:b/>
                <w:color w:val="000000" w:themeColor="text1"/>
                <w:sz w:val="20"/>
                <w:szCs w:val="20"/>
              </w:rPr>
            </w:pPr>
            <w:bookmarkStart w:id="13" w:name="联系人传真"/>
            <w:bookmarkEnd w:id="13"/>
          </w:p>
        </w:tc>
      </w:tr>
      <w:tr w:rsidR="00D90B54">
        <w:trPr>
          <w:jc w:val="center"/>
        </w:trPr>
        <w:tc>
          <w:tcPr>
            <w:tcW w:w="1919" w:type="dxa"/>
            <w:vAlign w:val="center"/>
          </w:tcPr>
          <w:p w:rsidR="00D90B54" w:rsidRDefault="00FA671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90B54" w:rsidRDefault="00FA671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柳青</w:t>
            </w:r>
            <w:bookmarkEnd w:id="14"/>
          </w:p>
        </w:tc>
        <w:tc>
          <w:tcPr>
            <w:tcW w:w="1362" w:type="dxa"/>
            <w:gridSpan w:val="2"/>
            <w:vAlign w:val="center"/>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90B54" w:rsidRDefault="00D90B54">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90B54" w:rsidRDefault="00FA671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苟国军</w:t>
            </w:r>
            <w:bookmarkEnd w:id="16"/>
          </w:p>
        </w:tc>
      </w:tr>
      <w:tr w:rsidR="00D90B54">
        <w:trPr>
          <w:trHeight w:val="1050"/>
          <w:jc w:val="center"/>
        </w:trPr>
        <w:tc>
          <w:tcPr>
            <w:tcW w:w="1919" w:type="dxa"/>
            <w:vAlign w:val="center"/>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90B54" w:rsidRDefault="00D90B54">
            <w:pPr>
              <w:spacing w:line="320" w:lineRule="exact"/>
              <w:jc w:val="center"/>
              <w:rPr>
                <w:rFonts w:ascii="宋体" w:hAnsi="宋体"/>
                <w:b/>
                <w:color w:val="000000" w:themeColor="text1"/>
                <w:sz w:val="20"/>
                <w:szCs w:val="20"/>
              </w:rPr>
            </w:pPr>
          </w:p>
        </w:tc>
        <w:tc>
          <w:tcPr>
            <w:tcW w:w="7957" w:type="dxa"/>
            <w:gridSpan w:val="14"/>
          </w:tcPr>
          <w:p w:rsidR="00D90B54" w:rsidRDefault="00FA671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：电梯配件的生产及相关环境管理活动</w:t>
            </w:r>
          </w:p>
          <w:p w:rsidR="00D90B54" w:rsidRDefault="00FA671D">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：电梯配件的生产及相关职业健康安全管理活动</w:t>
            </w:r>
            <w:bookmarkEnd w:id="17"/>
          </w:p>
        </w:tc>
      </w:tr>
      <w:tr w:rsidR="00D90B54">
        <w:trPr>
          <w:trHeight w:val="606"/>
          <w:jc w:val="center"/>
        </w:trPr>
        <w:tc>
          <w:tcPr>
            <w:tcW w:w="1919" w:type="dxa"/>
            <w:vAlign w:val="center"/>
          </w:tcPr>
          <w:p w:rsidR="00D90B54" w:rsidRDefault="00FA67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90B54" w:rsidRDefault="00FA671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17.10.02</w:t>
            </w:r>
          </w:p>
          <w:p w:rsidR="00D90B54" w:rsidRDefault="00FA671D">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17.10.02</w:t>
            </w:r>
            <w:bookmarkEnd w:id="18"/>
          </w:p>
        </w:tc>
        <w:tc>
          <w:tcPr>
            <w:tcW w:w="2127" w:type="dxa"/>
            <w:gridSpan w:val="7"/>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90B54" w:rsidRDefault="00FA671D">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D90B54">
        <w:trPr>
          <w:trHeight w:val="564"/>
          <w:jc w:val="center"/>
        </w:trPr>
        <w:tc>
          <w:tcPr>
            <w:tcW w:w="1919" w:type="dxa"/>
            <w:vAlign w:val="center"/>
          </w:tcPr>
          <w:p w:rsidR="00D90B54" w:rsidRDefault="00FA671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90B54" w:rsidRDefault="00FA671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2018-06-01 22:34:50</w:t>
            </w:r>
            <w:bookmarkEnd w:id="19"/>
          </w:p>
        </w:tc>
        <w:tc>
          <w:tcPr>
            <w:tcW w:w="2403" w:type="dxa"/>
            <w:gridSpan w:val="6"/>
            <w:vAlign w:val="center"/>
          </w:tcPr>
          <w:p w:rsidR="00D90B54" w:rsidRDefault="00FA671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90B54" w:rsidRDefault="00D90B54">
            <w:pPr>
              <w:rPr>
                <w:rFonts w:ascii="宋体" w:hAnsi="宋体"/>
                <w:b/>
                <w:color w:val="000000" w:themeColor="text1"/>
                <w:sz w:val="20"/>
                <w:szCs w:val="20"/>
              </w:rPr>
            </w:pPr>
          </w:p>
        </w:tc>
      </w:tr>
      <w:tr w:rsidR="00D90B54">
        <w:trPr>
          <w:cantSplit/>
          <w:jc w:val="center"/>
        </w:trPr>
        <w:tc>
          <w:tcPr>
            <w:tcW w:w="1919" w:type="dxa"/>
            <w:vAlign w:val="center"/>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90B54" w:rsidRDefault="00FA671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90B54" w:rsidRDefault="00FA671D">
            <w:pPr>
              <w:spacing w:line="240" w:lineRule="atLeast"/>
              <w:jc w:val="left"/>
              <w:rPr>
                <w:rFonts w:ascii="宋体" w:hAnsi="宋体"/>
                <w:b/>
                <w:color w:val="000000" w:themeColor="text1"/>
                <w:spacing w:val="-20"/>
                <w:sz w:val="20"/>
                <w:szCs w:val="20"/>
              </w:rPr>
            </w:pPr>
            <w:r>
              <w:rPr>
                <w:rFonts w:hint="eastAsia"/>
                <w:b/>
                <w:szCs w:val="21"/>
              </w:rPr>
              <w:t>经营地址</w:t>
            </w:r>
            <w:r>
              <w:rPr>
                <w:rFonts w:hint="eastAsia"/>
                <w:b/>
                <w:szCs w:val="21"/>
              </w:rPr>
              <w:t>:</w:t>
            </w:r>
            <w:bookmarkStart w:id="20" w:name="生产地址"/>
            <w:r>
              <w:t>重庆永川工业园区凤凰湖工业园区兴龙大道</w:t>
            </w:r>
            <w:r>
              <w:t>2126</w:t>
            </w:r>
            <w:r>
              <w:t>号</w:t>
            </w:r>
            <w:bookmarkEnd w:id="20"/>
          </w:p>
          <w:p w:rsidR="00D90B54" w:rsidRDefault="00FA671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90B54" w:rsidRDefault="00D90B54">
            <w:pPr>
              <w:rPr>
                <w:rFonts w:ascii="宋体" w:hAnsi="宋体"/>
                <w:b/>
                <w:color w:val="000000" w:themeColor="text1"/>
                <w:sz w:val="20"/>
                <w:szCs w:val="20"/>
              </w:rPr>
            </w:pPr>
          </w:p>
        </w:tc>
      </w:tr>
      <w:tr w:rsidR="00D90B54">
        <w:trPr>
          <w:cantSplit/>
          <w:jc w:val="center"/>
        </w:trPr>
        <w:tc>
          <w:tcPr>
            <w:tcW w:w="1919" w:type="dxa"/>
            <w:vAlign w:val="center"/>
          </w:tcPr>
          <w:p w:rsidR="00D90B54" w:rsidRDefault="00FA67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90B54" w:rsidRDefault="00FA67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90B54" w:rsidRDefault="00FA671D">
            <w:pPr>
              <w:widowControl/>
              <w:jc w:val="left"/>
              <w:rPr>
                <w:rFonts w:ascii="宋体" w:hAnsi="宋体"/>
                <w:b/>
                <w:color w:val="000000" w:themeColor="text1"/>
                <w:sz w:val="20"/>
                <w:szCs w:val="20"/>
              </w:rPr>
            </w:pPr>
            <w:r>
              <w:rPr>
                <w:rFonts w:ascii="宋体" w:hAnsi="宋体" w:hint="eastAsia"/>
                <w:b/>
                <w:color w:val="000000" w:themeColor="text1"/>
                <w:sz w:val="20"/>
                <w:szCs w:val="20"/>
              </w:rPr>
              <w:t>/</w:t>
            </w:r>
          </w:p>
        </w:tc>
      </w:tr>
    </w:tbl>
    <w:p w:rsidR="00D90B54" w:rsidRDefault="00D90B54" w:rsidP="006719AF">
      <w:pPr>
        <w:snapToGrid w:val="0"/>
        <w:spacing w:afterLines="30"/>
        <w:jc w:val="center"/>
        <w:rPr>
          <w:rFonts w:ascii="楷体" w:eastAsia="楷体" w:hAnsi="楷体"/>
          <w:b/>
          <w:color w:val="000000" w:themeColor="text1"/>
          <w:sz w:val="28"/>
          <w:szCs w:val="28"/>
        </w:rPr>
      </w:pPr>
    </w:p>
    <w:p w:rsidR="00D90B54" w:rsidRDefault="00FA671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90B54" w:rsidRDefault="00FA671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90B54" w:rsidRDefault="00FA671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D90B54">
        <w:tc>
          <w:tcPr>
            <w:tcW w:w="3119" w:type="dxa"/>
          </w:tcPr>
          <w:p w:rsidR="00D90B54" w:rsidRDefault="00FA671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90B54">
        <w:tc>
          <w:tcPr>
            <w:tcW w:w="3119"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D90B54" w:rsidRDefault="00FA671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D90B54">
        <w:tc>
          <w:tcPr>
            <w:tcW w:w="3119"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D90B54" w:rsidRDefault="00FA671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w:t>
            </w:r>
          </w:p>
        </w:tc>
      </w:tr>
      <w:tr w:rsidR="00D90B54">
        <w:tc>
          <w:tcPr>
            <w:tcW w:w="3119"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D90B54" w:rsidRDefault="00FA671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设备设施管理</w:t>
            </w:r>
          </w:p>
        </w:tc>
      </w:tr>
      <w:tr w:rsidR="00D90B54">
        <w:tc>
          <w:tcPr>
            <w:tcW w:w="3119"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制造中心</w:t>
            </w:r>
          </w:p>
        </w:tc>
        <w:tc>
          <w:tcPr>
            <w:tcW w:w="6804" w:type="dxa"/>
          </w:tcPr>
          <w:p w:rsidR="00D90B54" w:rsidRDefault="00FA671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不合格品控制；纠正和预防措施控制；过程监控管理；设备设施管理</w:t>
            </w:r>
          </w:p>
        </w:tc>
      </w:tr>
      <w:tr w:rsidR="00D90B54">
        <w:tc>
          <w:tcPr>
            <w:tcW w:w="3119" w:type="dxa"/>
          </w:tcPr>
          <w:p w:rsidR="00D90B54" w:rsidRDefault="00FA671D">
            <w:pPr>
              <w:jc w:val="center"/>
              <w:rPr>
                <w:rFonts w:ascii="宋体" w:hAnsi="宋体"/>
                <w:b/>
                <w:color w:val="000000" w:themeColor="text1"/>
                <w:szCs w:val="21"/>
              </w:rPr>
            </w:pPr>
            <w:r>
              <w:rPr>
                <w:rFonts w:ascii="宋体" w:hAnsi="宋体" w:hint="eastAsia"/>
                <w:b/>
                <w:color w:val="000000" w:themeColor="text1"/>
                <w:szCs w:val="21"/>
              </w:rPr>
              <w:t>质量部</w:t>
            </w:r>
          </w:p>
        </w:tc>
        <w:tc>
          <w:tcPr>
            <w:tcW w:w="6804" w:type="dxa"/>
          </w:tcPr>
          <w:p w:rsidR="00D90B54" w:rsidRDefault="00FA671D">
            <w:pPr>
              <w:rPr>
                <w:rFonts w:ascii="宋体" w:hAnsi="宋体"/>
                <w:b/>
                <w:color w:val="000000" w:themeColor="text1"/>
                <w:spacing w:val="-20"/>
                <w:szCs w:val="21"/>
                <w:u w:val="single"/>
              </w:rPr>
            </w:pPr>
            <w:r>
              <w:rPr>
                <w:rFonts w:ascii="宋体" w:hAnsi="宋体" w:hint="eastAsia"/>
                <w:b/>
                <w:color w:val="000000" w:themeColor="text1"/>
                <w:sz w:val="20"/>
                <w:szCs w:val="20"/>
              </w:rPr>
              <w:t>不合格品控制；纠正和预防措施控制；过程监控管理；产品验收管理；监视和测量设备管理</w:t>
            </w:r>
          </w:p>
        </w:tc>
      </w:tr>
      <w:tr w:rsidR="00D90B54">
        <w:tc>
          <w:tcPr>
            <w:tcW w:w="3119" w:type="dxa"/>
          </w:tcPr>
          <w:p w:rsidR="00D90B54" w:rsidRDefault="00FA671D">
            <w:pPr>
              <w:jc w:val="center"/>
              <w:rPr>
                <w:rFonts w:ascii="宋体" w:hAnsi="宋体"/>
                <w:b/>
                <w:color w:val="000000" w:themeColor="text1"/>
                <w:szCs w:val="21"/>
              </w:rPr>
            </w:pPr>
            <w:r>
              <w:rPr>
                <w:rFonts w:ascii="宋体" w:hAnsi="宋体" w:hint="eastAsia"/>
                <w:b/>
                <w:color w:val="000000" w:themeColor="text1"/>
                <w:szCs w:val="21"/>
              </w:rPr>
              <w:t>采购部</w:t>
            </w:r>
          </w:p>
        </w:tc>
        <w:tc>
          <w:tcPr>
            <w:tcW w:w="6804" w:type="dxa"/>
          </w:tcPr>
          <w:p w:rsidR="00D90B54" w:rsidRDefault="00FA671D">
            <w:pPr>
              <w:rPr>
                <w:rFonts w:ascii="宋体" w:hAnsi="宋体"/>
                <w:b/>
                <w:color w:val="000000" w:themeColor="text1"/>
                <w:spacing w:val="-20"/>
                <w:szCs w:val="21"/>
                <w:u w:val="single"/>
              </w:rPr>
            </w:pPr>
            <w:r>
              <w:rPr>
                <w:rFonts w:ascii="宋体" w:hAnsi="宋体" w:hint="eastAsia"/>
                <w:b/>
                <w:color w:val="000000" w:themeColor="text1"/>
                <w:sz w:val="20"/>
                <w:szCs w:val="20"/>
              </w:rPr>
              <w:t>不合格品控制；外部供方管理；</w:t>
            </w:r>
          </w:p>
        </w:tc>
      </w:tr>
    </w:tbl>
    <w:p w:rsidR="00D90B54" w:rsidRDefault="00FA671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D90B54" w:rsidRDefault="00D90B54">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D90B54">
        <w:tc>
          <w:tcPr>
            <w:tcW w:w="3119" w:type="dxa"/>
          </w:tcPr>
          <w:p w:rsidR="00D90B54" w:rsidRDefault="00FA671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90B54" w:rsidRDefault="00FA671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90B54">
        <w:tc>
          <w:tcPr>
            <w:tcW w:w="3119" w:type="dxa"/>
          </w:tcPr>
          <w:p w:rsidR="00D90B54" w:rsidRDefault="00D90B54">
            <w:pPr>
              <w:jc w:val="center"/>
              <w:rPr>
                <w:rFonts w:ascii="宋体" w:hAnsi="宋体"/>
                <w:b/>
                <w:color w:val="000000" w:themeColor="text1"/>
                <w:sz w:val="20"/>
                <w:szCs w:val="20"/>
              </w:rPr>
            </w:pPr>
          </w:p>
        </w:tc>
        <w:tc>
          <w:tcPr>
            <w:tcW w:w="3249" w:type="dxa"/>
          </w:tcPr>
          <w:p w:rsidR="00D90B54" w:rsidRDefault="00D90B54">
            <w:pPr>
              <w:jc w:val="center"/>
              <w:rPr>
                <w:rFonts w:ascii="宋体" w:hAnsi="宋体"/>
                <w:b/>
                <w:color w:val="000000" w:themeColor="text1"/>
                <w:spacing w:val="-20"/>
                <w:sz w:val="20"/>
                <w:szCs w:val="20"/>
                <w:u w:val="single"/>
              </w:rPr>
            </w:pPr>
          </w:p>
        </w:tc>
        <w:tc>
          <w:tcPr>
            <w:tcW w:w="3555" w:type="dxa"/>
          </w:tcPr>
          <w:p w:rsidR="00D90B54" w:rsidRDefault="00D90B54">
            <w:pPr>
              <w:jc w:val="center"/>
              <w:rPr>
                <w:rFonts w:ascii="宋体" w:hAnsi="宋体"/>
                <w:b/>
                <w:color w:val="000000" w:themeColor="text1"/>
                <w:spacing w:val="-20"/>
                <w:sz w:val="20"/>
                <w:szCs w:val="20"/>
                <w:u w:val="single"/>
              </w:rPr>
            </w:pPr>
          </w:p>
        </w:tc>
      </w:tr>
      <w:tr w:rsidR="00D90B54">
        <w:tc>
          <w:tcPr>
            <w:tcW w:w="3119" w:type="dxa"/>
          </w:tcPr>
          <w:p w:rsidR="00D90B54" w:rsidRDefault="00D90B54">
            <w:pPr>
              <w:jc w:val="center"/>
              <w:rPr>
                <w:rFonts w:ascii="宋体" w:hAnsi="宋体"/>
                <w:b/>
                <w:color w:val="000000" w:themeColor="text1"/>
                <w:sz w:val="20"/>
                <w:szCs w:val="20"/>
              </w:rPr>
            </w:pPr>
          </w:p>
        </w:tc>
        <w:tc>
          <w:tcPr>
            <w:tcW w:w="3249" w:type="dxa"/>
          </w:tcPr>
          <w:p w:rsidR="00D90B54" w:rsidRDefault="00D90B54">
            <w:pPr>
              <w:jc w:val="center"/>
              <w:rPr>
                <w:rFonts w:ascii="宋体" w:hAnsi="宋体"/>
                <w:b/>
                <w:color w:val="000000" w:themeColor="text1"/>
                <w:spacing w:val="-20"/>
                <w:sz w:val="20"/>
                <w:szCs w:val="20"/>
                <w:u w:val="single"/>
              </w:rPr>
            </w:pPr>
          </w:p>
        </w:tc>
        <w:tc>
          <w:tcPr>
            <w:tcW w:w="3555" w:type="dxa"/>
          </w:tcPr>
          <w:p w:rsidR="00D90B54" w:rsidRDefault="00D90B54">
            <w:pPr>
              <w:jc w:val="center"/>
              <w:rPr>
                <w:rFonts w:ascii="宋体" w:hAnsi="宋体"/>
                <w:b/>
                <w:color w:val="000000" w:themeColor="text1"/>
                <w:spacing w:val="-20"/>
                <w:sz w:val="20"/>
                <w:szCs w:val="20"/>
                <w:u w:val="single"/>
              </w:rPr>
            </w:pPr>
          </w:p>
        </w:tc>
      </w:tr>
      <w:tr w:rsidR="00D90B54">
        <w:tc>
          <w:tcPr>
            <w:tcW w:w="3119" w:type="dxa"/>
          </w:tcPr>
          <w:p w:rsidR="00D90B54" w:rsidRDefault="00D90B54">
            <w:pPr>
              <w:jc w:val="center"/>
              <w:rPr>
                <w:rFonts w:ascii="宋体" w:hAnsi="宋体"/>
                <w:b/>
                <w:color w:val="000000" w:themeColor="text1"/>
                <w:sz w:val="20"/>
                <w:szCs w:val="20"/>
              </w:rPr>
            </w:pPr>
          </w:p>
        </w:tc>
        <w:tc>
          <w:tcPr>
            <w:tcW w:w="3249" w:type="dxa"/>
          </w:tcPr>
          <w:p w:rsidR="00D90B54" w:rsidRDefault="00D90B54">
            <w:pPr>
              <w:jc w:val="center"/>
              <w:rPr>
                <w:rFonts w:ascii="宋体" w:hAnsi="宋体"/>
                <w:b/>
                <w:color w:val="000000" w:themeColor="text1"/>
                <w:spacing w:val="-20"/>
                <w:sz w:val="20"/>
                <w:szCs w:val="20"/>
                <w:u w:val="single"/>
              </w:rPr>
            </w:pPr>
          </w:p>
        </w:tc>
        <w:tc>
          <w:tcPr>
            <w:tcW w:w="3555" w:type="dxa"/>
          </w:tcPr>
          <w:p w:rsidR="00D90B54" w:rsidRDefault="00D90B54">
            <w:pPr>
              <w:jc w:val="center"/>
              <w:rPr>
                <w:rFonts w:ascii="宋体" w:hAnsi="宋体"/>
                <w:b/>
                <w:color w:val="000000" w:themeColor="text1"/>
                <w:spacing w:val="-20"/>
                <w:sz w:val="20"/>
                <w:szCs w:val="20"/>
                <w:u w:val="single"/>
              </w:rPr>
            </w:pPr>
          </w:p>
        </w:tc>
      </w:tr>
    </w:tbl>
    <w:p w:rsidR="00D90B54" w:rsidRDefault="00FA671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D90B54" w:rsidRDefault="00D90B54">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D90B54">
        <w:tc>
          <w:tcPr>
            <w:tcW w:w="2130" w:type="dxa"/>
          </w:tcPr>
          <w:p w:rsidR="00D90B54" w:rsidRDefault="00FA671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90B54" w:rsidRDefault="00FA671D">
            <w:pPr>
              <w:rPr>
                <w:b/>
                <w:color w:val="000000" w:themeColor="text1"/>
                <w:sz w:val="20"/>
                <w:szCs w:val="20"/>
              </w:rPr>
            </w:pPr>
            <w:r>
              <w:rPr>
                <w:rFonts w:hint="eastAsia"/>
                <w:b/>
                <w:color w:val="000000" w:themeColor="text1"/>
                <w:sz w:val="20"/>
                <w:szCs w:val="20"/>
              </w:rPr>
              <w:t>服务名称</w:t>
            </w:r>
          </w:p>
        </w:tc>
        <w:tc>
          <w:tcPr>
            <w:tcW w:w="2519" w:type="dxa"/>
          </w:tcPr>
          <w:p w:rsidR="00D90B54" w:rsidRDefault="00FA671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90B54" w:rsidRDefault="00FA671D">
            <w:pPr>
              <w:rPr>
                <w:b/>
                <w:color w:val="000000" w:themeColor="text1"/>
                <w:sz w:val="20"/>
                <w:szCs w:val="20"/>
              </w:rPr>
            </w:pPr>
            <w:r>
              <w:rPr>
                <w:rFonts w:hint="eastAsia"/>
                <w:b/>
                <w:color w:val="000000" w:themeColor="text1"/>
                <w:sz w:val="20"/>
                <w:szCs w:val="20"/>
              </w:rPr>
              <w:t>服务类型</w:t>
            </w:r>
          </w:p>
        </w:tc>
        <w:tc>
          <w:tcPr>
            <w:tcW w:w="1843" w:type="dxa"/>
          </w:tcPr>
          <w:p w:rsidR="00D90B54" w:rsidRDefault="00FA671D">
            <w:pPr>
              <w:rPr>
                <w:b/>
                <w:color w:val="000000" w:themeColor="text1"/>
                <w:sz w:val="20"/>
                <w:szCs w:val="20"/>
              </w:rPr>
            </w:pPr>
            <w:r>
              <w:rPr>
                <w:rFonts w:hint="eastAsia"/>
                <w:b/>
                <w:color w:val="000000" w:themeColor="text1"/>
                <w:sz w:val="20"/>
                <w:szCs w:val="20"/>
              </w:rPr>
              <w:t>规格</w:t>
            </w:r>
          </w:p>
        </w:tc>
        <w:tc>
          <w:tcPr>
            <w:tcW w:w="3543" w:type="dxa"/>
          </w:tcPr>
          <w:p w:rsidR="00D90B54" w:rsidRDefault="00FA671D">
            <w:pPr>
              <w:rPr>
                <w:b/>
                <w:color w:val="000000" w:themeColor="text1"/>
                <w:sz w:val="20"/>
                <w:szCs w:val="20"/>
              </w:rPr>
            </w:pPr>
            <w:r>
              <w:rPr>
                <w:rFonts w:hint="eastAsia"/>
                <w:b/>
                <w:color w:val="000000" w:themeColor="text1"/>
                <w:sz w:val="20"/>
                <w:szCs w:val="20"/>
              </w:rPr>
              <w:t>执行标准</w:t>
            </w:r>
          </w:p>
        </w:tc>
      </w:tr>
      <w:tr w:rsidR="00D90B54">
        <w:tc>
          <w:tcPr>
            <w:tcW w:w="2130" w:type="dxa"/>
          </w:tcPr>
          <w:p w:rsidR="00D90B54" w:rsidRDefault="00FA671D">
            <w:pPr>
              <w:rPr>
                <w:b/>
                <w:sz w:val="20"/>
                <w:szCs w:val="20"/>
              </w:rPr>
            </w:pPr>
            <w:r>
              <w:rPr>
                <w:rFonts w:ascii="宋体" w:hAnsi="宋体" w:hint="eastAsia"/>
                <w:szCs w:val="21"/>
              </w:rPr>
              <w:t>电梯配件的生产</w:t>
            </w:r>
          </w:p>
        </w:tc>
        <w:tc>
          <w:tcPr>
            <w:tcW w:w="2519" w:type="dxa"/>
          </w:tcPr>
          <w:p w:rsidR="00D90B54" w:rsidRDefault="00FA671D">
            <w:pPr>
              <w:rPr>
                <w:b/>
                <w:sz w:val="20"/>
                <w:szCs w:val="20"/>
              </w:rPr>
            </w:pPr>
            <w:r>
              <w:rPr>
                <w:rFonts w:hint="eastAsia"/>
                <w:b/>
                <w:sz w:val="20"/>
                <w:szCs w:val="20"/>
              </w:rPr>
              <w:t>产品</w:t>
            </w:r>
          </w:p>
        </w:tc>
        <w:tc>
          <w:tcPr>
            <w:tcW w:w="1843" w:type="dxa"/>
          </w:tcPr>
          <w:p w:rsidR="00D90B54" w:rsidRDefault="00D90B54">
            <w:pPr>
              <w:rPr>
                <w:b/>
                <w:sz w:val="20"/>
                <w:szCs w:val="20"/>
              </w:rPr>
            </w:pPr>
          </w:p>
        </w:tc>
        <w:tc>
          <w:tcPr>
            <w:tcW w:w="3543" w:type="dxa"/>
          </w:tcPr>
          <w:p w:rsidR="00D90B54" w:rsidRDefault="00FA671D">
            <w:pPr>
              <w:rPr>
                <w:b/>
                <w:sz w:val="20"/>
                <w:szCs w:val="20"/>
              </w:rPr>
            </w:pPr>
            <w:r>
              <w:rPr>
                <w:rFonts w:ascii="宋体" w:hAnsi="宋体" w:cs="宋体" w:hint="eastAsia"/>
                <w:b/>
                <w:color w:val="000000"/>
                <w:kern w:val="0"/>
                <w:sz w:val="18"/>
                <w:szCs w:val="18"/>
                <w:lang/>
              </w:rPr>
              <w:t>GB/T 7025.1</w:t>
            </w:r>
            <w:r>
              <w:rPr>
                <w:rFonts w:ascii="宋体" w:hAnsi="宋体" w:cs="宋体" w:hint="eastAsia"/>
                <w:b/>
                <w:color w:val="000000"/>
                <w:kern w:val="0"/>
                <w:sz w:val="18"/>
                <w:szCs w:val="18"/>
                <w:lang/>
              </w:rPr>
              <w:t>－</w:t>
            </w:r>
            <w:r>
              <w:rPr>
                <w:rFonts w:ascii="宋体" w:hAnsi="宋体" w:cs="宋体" w:hint="eastAsia"/>
                <w:b/>
                <w:color w:val="000000"/>
                <w:kern w:val="0"/>
                <w:sz w:val="18"/>
                <w:szCs w:val="18"/>
                <w:lang/>
              </w:rPr>
              <w:t>2008</w:t>
            </w:r>
            <w:r>
              <w:rPr>
                <w:rFonts w:ascii="宋体" w:hAnsi="宋体" w:cs="宋体" w:hint="eastAsia"/>
                <w:b/>
                <w:color w:val="000000"/>
                <w:kern w:val="0"/>
                <w:sz w:val="18"/>
                <w:szCs w:val="18"/>
                <w:lang/>
              </w:rPr>
              <w:t>《电梯主参数及轿厢、井道、机房的型式与尺寸</w:t>
            </w:r>
            <w:r>
              <w:rPr>
                <w:rFonts w:ascii="宋体" w:hAnsi="宋体" w:cs="宋体" w:hint="eastAsia"/>
                <w:b/>
                <w:kern w:val="0"/>
                <w:sz w:val="18"/>
                <w:szCs w:val="18"/>
                <w:lang/>
              </w:rPr>
              <w:t> </w:t>
            </w:r>
            <w:r>
              <w:rPr>
                <w:rFonts w:ascii="宋体" w:hAnsi="宋体" w:cs="宋体" w:hint="eastAsia"/>
                <w:b/>
                <w:color w:val="000000"/>
                <w:kern w:val="0"/>
                <w:sz w:val="18"/>
                <w:szCs w:val="18"/>
                <w:lang/>
              </w:rPr>
              <w:t>第</w:t>
            </w:r>
            <w:r>
              <w:rPr>
                <w:rFonts w:ascii="宋体" w:hAnsi="宋体" w:cs="宋体" w:hint="eastAsia"/>
                <w:b/>
                <w:color w:val="000000"/>
                <w:kern w:val="0"/>
                <w:sz w:val="18"/>
                <w:szCs w:val="18"/>
                <w:lang/>
              </w:rPr>
              <w:t>1</w:t>
            </w:r>
            <w:r>
              <w:rPr>
                <w:rFonts w:ascii="宋体" w:hAnsi="宋体" w:cs="宋体" w:hint="eastAsia"/>
                <w:b/>
                <w:color w:val="000000"/>
                <w:kern w:val="0"/>
                <w:sz w:val="18"/>
                <w:szCs w:val="18"/>
                <w:lang/>
              </w:rPr>
              <w:t>部分：Ⅰ、</w:t>
            </w:r>
            <w:r>
              <w:rPr>
                <w:rFonts w:ascii="宋体" w:hAnsi="宋体" w:cs="宋体" w:hint="eastAsia"/>
                <w:b/>
                <w:color w:val="000000"/>
                <w:kern w:val="0"/>
                <w:sz w:val="18"/>
                <w:szCs w:val="18"/>
                <w:lang/>
              </w:rPr>
              <w:lastRenderedPageBreak/>
              <w:t>Ⅱ、Ⅲ、Ⅵ类电梯》</w:t>
            </w:r>
            <w:r>
              <w:rPr>
                <w:rFonts w:ascii="宋体" w:hAnsi="宋体" w:cs="宋体" w:hint="eastAsia"/>
                <w:b/>
                <w:color w:val="000000"/>
                <w:kern w:val="0"/>
                <w:sz w:val="18"/>
                <w:szCs w:val="18"/>
                <w:lang/>
              </w:rPr>
              <w:t>；</w:t>
            </w:r>
            <w:r>
              <w:rPr>
                <w:rFonts w:ascii="宋体" w:hAnsi="宋体" w:cs="宋体" w:hint="eastAsia"/>
                <w:b/>
                <w:color w:val="000000"/>
                <w:kern w:val="0"/>
                <w:sz w:val="18"/>
                <w:szCs w:val="18"/>
                <w:lang/>
              </w:rPr>
              <w:t>GB/T 7025.2</w:t>
            </w:r>
            <w:r>
              <w:rPr>
                <w:rFonts w:ascii="宋体" w:hAnsi="宋体" w:cs="宋体" w:hint="eastAsia"/>
                <w:b/>
                <w:color w:val="000000"/>
                <w:kern w:val="0"/>
                <w:sz w:val="18"/>
                <w:szCs w:val="18"/>
                <w:lang/>
              </w:rPr>
              <w:t>－</w:t>
            </w:r>
            <w:r>
              <w:rPr>
                <w:rFonts w:ascii="宋体" w:hAnsi="宋体" w:cs="宋体" w:hint="eastAsia"/>
                <w:b/>
                <w:color w:val="000000"/>
                <w:kern w:val="0"/>
                <w:sz w:val="18"/>
                <w:szCs w:val="18"/>
                <w:lang/>
              </w:rPr>
              <w:t>2008</w:t>
            </w:r>
            <w:r>
              <w:rPr>
                <w:rFonts w:ascii="宋体" w:hAnsi="宋体" w:cs="宋体" w:hint="eastAsia"/>
                <w:b/>
                <w:color w:val="000000"/>
                <w:kern w:val="0"/>
                <w:sz w:val="18"/>
                <w:szCs w:val="18"/>
                <w:lang/>
              </w:rPr>
              <w:t>《电梯主参数及轿厢、井道、机房的型式与尺寸</w:t>
            </w:r>
            <w:r>
              <w:rPr>
                <w:rFonts w:ascii="宋体" w:hAnsi="宋体" w:cs="宋体" w:hint="eastAsia"/>
                <w:b/>
                <w:color w:val="000000"/>
                <w:kern w:val="0"/>
                <w:sz w:val="18"/>
                <w:szCs w:val="18"/>
                <w:lang/>
              </w:rPr>
              <w:t> </w:t>
            </w:r>
            <w:r>
              <w:rPr>
                <w:rFonts w:ascii="宋体" w:hAnsi="宋体" w:cs="宋体" w:hint="eastAsia"/>
                <w:b/>
                <w:color w:val="000000"/>
                <w:kern w:val="0"/>
                <w:sz w:val="18"/>
                <w:szCs w:val="18"/>
                <w:lang/>
              </w:rPr>
              <w:t>第</w:t>
            </w:r>
            <w:r>
              <w:rPr>
                <w:rFonts w:ascii="宋体" w:hAnsi="宋体" w:cs="宋体" w:hint="eastAsia"/>
                <w:b/>
                <w:color w:val="000000"/>
                <w:kern w:val="0"/>
                <w:sz w:val="18"/>
                <w:szCs w:val="18"/>
                <w:lang/>
              </w:rPr>
              <w:t>2</w:t>
            </w:r>
            <w:r>
              <w:rPr>
                <w:rFonts w:ascii="宋体" w:hAnsi="宋体" w:cs="宋体" w:hint="eastAsia"/>
                <w:b/>
                <w:color w:val="000000"/>
                <w:kern w:val="0"/>
                <w:sz w:val="18"/>
                <w:szCs w:val="18"/>
                <w:lang/>
              </w:rPr>
              <w:t>部分：Ⅳ类电梯》</w:t>
            </w:r>
            <w:r>
              <w:rPr>
                <w:rFonts w:ascii="宋体" w:hAnsi="宋体" w:cs="宋体" w:hint="eastAsia"/>
                <w:b/>
                <w:color w:val="000000"/>
                <w:kern w:val="0"/>
                <w:sz w:val="18"/>
                <w:szCs w:val="18"/>
                <w:lang/>
              </w:rPr>
              <w:t>；</w:t>
            </w:r>
            <w:r>
              <w:rPr>
                <w:rFonts w:ascii="宋体" w:hAnsi="宋体" w:cs="宋体" w:hint="eastAsia"/>
                <w:b/>
                <w:color w:val="000000"/>
                <w:kern w:val="0"/>
                <w:sz w:val="18"/>
                <w:szCs w:val="18"/>
                <w:lang/>
              </w:rPr>
              <w:t>GB/T 7025.3</w:t>
            </w:r>
            <w:r>
              <w:rPr>
                <w:rFonts w:ascii="宋体" w:hAnsi="宋体" w:cs="宋体" w:hint="eastAsia"/>
                <w:b/>
                <w:color w:val="000000"/>
                <w:kern w:val="0"/>
                <w:sz w:val="18"/>
                <w:szCs w:val="18"/>
                <w:lang/>
              </w:rPr>
              <w:t>－</w:t>
            </w:r>
            <w:r>
              <w:rPr>
                <w:rFonts w:ascii="宋体" w:hAnsi="宋体" w:cs="宋体" w:hint="eastAsia"/>
                <w:b/>
                <w:color w:val="000000"/>
                <w:kern w:val="0"/>
                <w:sz w:val="18"/>
                <w:szCs w:val="18"/>
                <w:lang/>
              </w:rPr>
              <w:t>1997</w:t>
            </w:r>
            <w:r>
              <w:rPr>
                <w:rFonts w:ascii="宋体" w:hAnsi="宋体" w:cs="宋体" w:hint="eastAsia"/>
                <w:b/>
                <w:color w:val="000000"/>
                <w:kern w:val="0"/>
                <w:sz w:val="18"/>
                <w:szCs w:val="18"/>
                <w:lang/>
              </w:rPr>
              <w:t>《电梯主参数及轿厢、井道、机房的型式与尺寸</w:t>
            </w:r>
            <w:r>
              <w:rPr>
                <w:rFonts w:ascii="宋体" w:hAnsi="宋体" w:cs="宋体" w:hint="eastAsia"/>
                <w:b/>
                <w:color w:val="000000"/>
                <w:kern w:val="0"/>
                <w:sz w:val="18"/>
                <w:szCs w:val="18"/>
                <w:lang/>
              </w:rPr>
              <w:t> </w:t>
            </w:r>
            <w:r>
              <w:rPr>
                <w:rFonts w:ascii="宋体" w:hAnsi="宋体" w:cs="宋体" w:hint="eastAsia"/>
                <w:b/>
                <w:color w:val="000000"/>
                <w:kern w:val="0"/>
                <w:sz w:val="18"/>
                <w:szCs w:val="18"/>
                <w:lang/>
              </w:rPr>
              <w:t>第</w:t>
            </w:r>
            <w:r>
              <w:rPr>
                <w:rFonts w:ascii="宋体" w:hAnsi="宋体" w:cs="宋体" w:hint="eastAsia"/>
                <w:b/>
                <w:color w:val="000000"/>
                <w:kern w:val="0"/>
                <w:sz w:val="18"/>
                <w:szCs w:val="18"/>
                <w:lang/>
              </w:rPr>
              <w:t>3</w:t>
            </w:r>
            <w:r>
              <w:rPr>
                <w:rFonts w:ascii="宋体" w:hAnsi="宋体" w:cs="宋体" w:hint="eastAsia"/>
                <w:b/>
                <w:color w:val="000000"/>
                <w:kern w:val="0"/>
                <w:sz w:val="18"/>
                <w:szCs w:val="18"/>
                <w:lang/>
              </w:rPr>
              <w:t>部分：Ⅴ类电梯》</w:t>
            </w:r>
          </w:p>
        </w:tc>
      </w:tr>
      <w:tr w:rsidR="00D90B54">
        <w:tc>
          <w:tcPr>
            <w:tcW w:w="2130" w:type="dxa"/>
          </w:tcPr>
          <w:p w:rsidR="00D90B54" w:rsidRDefault="00D90B54">
            <w:pPr>
              <w:rPr>
                <w:b/>
                <w:sz w:val="20"/>
                <w:szCs w:val="20"/>
              </w:rPr>
            </w:pPr>
          </w:p>
        </w:tc>
        <w:tc>
          <w:tcPr>
            <w:tcW w:w="2519" w:type="dxa"/>
          </w:tcPr>
          <w:p w:rsidR="00D90B54" w:rsidRDefault="00D90B54">
            <w:pPr>
              <w:rPr>
                <w:b/>
                <w:sz w:val="20"/>
                <w:szCs w:val="20"/>
              </w:rPr>
            </w:pPr>
          </w:p>
        </w:tc>
        <w:tc>
          <w:tcPr>
            <w:tcW w:w="1843" w:type="dxa"/>
          </w:tcPr>
          <w:p w:rsidR="00D90B54" w:rsidRDefault="00D90B54">
            <w:pPr>
              <w:rPr>
                <w:b/>
                <w:sz w:val="20"/>
                <w:szCs w:val="20"/>
              </w:rPr>
            </w:pPr>
          </w:p>
        </w:tc>
        <w:tc>
          <w:tcPr>
            <w:tcW w:w="3543" w:type="dxa"/>
          </w:tcPr>
          <w:p w:rsidR="00D90B54" w:rsidRDefault="00D90B54">
            <w:pPr>
              <w:rPr>
                <w:b/>
                <w:sz w:val="20"/>
                <w:szCs w:val="20"/>
              </w:rPr>
            </w:pPr>
          </w:p>
        </w:tc>
      </w:tr>
      <w:tr w:rsidR="00D90B54">
        <w:tc>
          <w:tcPr>
            <w:tcW w:w="2130" w:type="dxa"/>
          </w:tcPr>
          <w:p w:rsidR="00D90B54" w:rsidRDefault="00D90B54">
            <w:pPr>
              <w:rPr>
                <w:b/>
                <w:sz w:val="20"/>
                <w:szCs w:val="20"/>
              </w:rPr>
            </w:pPr>
          </w:p>
        </w:tc>
        <w:tc>
          <w:tcPr>
            <w:tcW w:w="2519" w:type="dxa"/>
          </w:tcPr>
          <w:p w:rsidR="00D90B54" w:rsidRDefault="00D90B54">
            <w:pPr>
              <w:rPr>
                <w:b/>
                <w:sz w:val="20"/>
                <w:szCs w:val="20"/>
              </w:rPr>
            </w:pPr>
          </w:p>
        </w:tc>
        <w:tc>
          <w:tcPr>
            <w:tcW w:w="1843" w:type="dxa"/>
          </w:tcPr>
          <w:p w:rsidR="00D90B54" w:rsidRDefault="00D90B54">
            <w:pPr>
              <w:rPr>
                <w:b/>
                <w:sz w:val="20"/>
                <w:szCs w:val="20"/>
              </w:rPr>
            </w:pPr>
          </w:p>
        </w:tc>
        <w:tc>
          <w:tcPr>
            <w:tcW w:w="3543" w:type="dxa"/>
          </w:tcPr>
          <w:p w:rsidR="00D90B54" w:rsidRDefault="00D90B54">
            <w:pPr>
              <w:rPr>
                <w:b/>
                <w:sz w:val="20"/>
                <w:szCs w:val="20"/>
              </w:rPr>
            </w:pPr>
          </w:p>
        </w:tc>
      </w:tr>
      <w:tr w:rsidR="00D90B54">
        <w:tc>
          <w:tcPr>
            <w:tcW w:w="2130" w:type="dxa"/>
          </w:tcPr>
          <w:p w:rsidR="00D90B54" w:rsidRDefault="00D90B54">
            <w:pPr>
              <w:rPr>
                <w:b/>
                <w:color w:val="000000" w:themeColor="text1"/>
                <w:sz w:val="20"/>
                <w:szCs w:val="20"/>
              </w:rPr>
            </w:pPr>
          </w:p>
        </w:tc>
        <w:tc>
          <w:tcPr>
            <w:tcW w:w="2519" w:type="dxa"/>
          </w:tcPr>
          <w:p w:rsidR="00D90B54" w:rsidRDefault="00D90B54">
            <w:pPr>
              <w:rPr>
                <w:b/>
                <w:color w:val="000000" w:themeColor="text1"/>
                <w:sz w:val="20"/>
                <w:szCs w:val="20"/>
              </w:rPr>
            </w:pPr>
          </w:p>
        </w:tc>
        <w:tc>
          <w:tcPr>
            <w:tcW w:w="1843" w:type="dxa"/>
          </w:tcPr>
          <w:p w:rsidR="00D90B54" w:rsidRDefault="00D90B54">
            <w:pPr>
              <w:rPr>
                <w:b/>
                <w:color w:val="000000" w:themeColor="text1"/>
                <w:sz w:val="20"/>
                <w:szCs w:val="20"/>
              </w:rPr>
            </w:pPr>
          </w:p>
        </w:tc>
        <w:tc>
          <w:tcPr>
            <w:tcW w:w="3543" w:type="dxa"/>
          </w:tcPr>
          <w:p w:rsidR="00D90B54" w:rsidRDefault="00D90B54">
            <w:pPr>
              <w:rPr>
                <w:b/>
                <w:color w:val="000000" w:themeColor="text1"/>
                <w:sz w:val="20"/>
                <w:szCs w:val="20"/>
              </w:rPr>
            </w:pPr>
          </w:p>
        </w:tc>
      </w:tr>
    </w:tbl>
    <w:p w:rsidR="00D90B54" w:rsidRDefault="00FA671D">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D90B54" w:rsidRDefault="00FA671D">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8</w:t>
      </w:r>
      <w:r>
        <w:rPr>
          <w:rFonts w:hint="eastAsia"/>
          <w:b/>
          <w:color w:val="000000" w:themeColor="text1"/>
          <w:spacing w:val="-10"/>
          <w:szCs w:val="21"/>
        </w:rPr>
        <w:t>年</w:t>
      </w:r>
      <w:r>
        <w:rPr>
          <w:rFonts w:hint="eastAsia"/>
          <w:b/>
          <w:color w:val="000000" w:themeColor="text1"/>
          <w:spacing w:val="-10"/>
          <w:szCs w:val="21"/>
          <w:u w:val="single"/>
        </w:rPr>
        <w:t>6</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r>
        <w:rPr>
          <w:rFonts w:hint="eastAsia"/>
          <w:b/>
          <w:color w:val="000000" w:themeColor="text1"/>
          <w:spacing w:val="-10"/>
          <w:szCs w:val="21"/>
          <w:u w:val="single"/>
        </w:rPr>
        <w:t>2</w:t>
      </w:r>
      <w:r>
        <w:rPr>
          <w:rFonts w:hint="eastAsia"/>
          <w:b/>
          <w:color w:val="000000" w:themeColor="text1"/>
          <w:spacing w:val="-10"/>
          <w:szCs w:val="21"/>
          <w:u w:val="single"/>
        </w:rPr>
        <w:t>5</w:t>
      </w:r>
      <w:r>
        <w:rPr>
          <w:rFonts w:hint="eastAsia"/>
          <w:b/>
          <w:color w:val="000000" w:themeColor="text1"/>
          <w:spacing w:val="-10"/>
          <w:szCs w:val="21"/>
        </w:rPr>
        <w:t>日。</w:t>
      </w:r>
    </w:p>
    <w:p w:rsidR="00D90B54" w:rsidRDefault="00FA671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D90B54" w:rsidRDefault="00FA67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90B54" w:rsidRDefault="00FA671D">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D90B54" w:rsidRDefault="00FA671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90B54" w:rsidRDefault="00FA67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90B54" w:rsidRDefault="00FA671D" w:rsidP="006719A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90B54">
        <w:trPr>
          <w:cantSplit/>
          <w:trHeight w:val="985"/>
          <w:jc w:val="center"/>
        </w:trPr>
        <w:tc>
          <w:tcPr>
            <w:tcW w:w="720" w:type="dxa"/>
            <w:vMerge w:val="restart"/>
            <w:textDirection w:val="tbRlV"/>
            <w:vAlign w:val="center"/>
          </w:tcPr>
          <w:p w:rsidR="00D90B54" w:rsidRDefault="00FA671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90B54" w:rsidRDefault="00FA671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90B54" w:rsidRDefault="00FA671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D90B54">
        <w:trPr>
          <w:cantSplit/>
          <w:trHeight w:val="1417"/>
          <w:jc w:val="center"/>
        </w:trPr>
        <w:tc>
          <w:tcPr>
            <w:tcW w:w="720" w:type="dxa"/>
            <w:vMerge/>
            <w:textDirection w:val="tbRlV"/>
            <w:vAlign w:val="center"/>
          </w:tcPr>
          <w:p w:rsidR="00D90B54" w:rsidRDefault="00D90B54">
            <w:pPr>
              <w:spacing w:line="240" w:lineRule="exact"/>
              <w:ind w:left="201" w:right="113" w:hangingChars="100" w:hanging="201"/>
              <w:jc w:val="center"/>
              <w:rPr>
                <w:rFonts w:ascii="宋体" w:hAnsi="宋体"/>
                <w:b/>
                <w:color w:val="000000" w:themeColor="text1"/>
                <w:sz w:val="20"/>
                <w:szCs w:val="20"/>
              </w:rPr>
            </w:pPr>
          </w:p>
        </w:tc>
        <w:tc>
          <w:tcPr>
            <w:tcW w:w="9198" w:type="dxa"/>
          </w:tcPr>
          <w:p w:rsidR="00D90B54" w:rsidRDefault="00FA671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90B54" w:rsidRDefault="00FA671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D90B54">
        <w:trPr>
          <w:cantSplit/>
          <w:trHeight w:val="1564"/>
          <w:jc w:val="center"/>
        </w:trPr>
        <w:tc>
          <w:tcPr>
            <w:tcW w:w="720" w:type="dxa"/>
            <w:vMerge/>
            <w:textDirection w:val="tbRlV"/>
            <w:vAlign w:val="center"/>
          </w:tcPr>
          <w:p w:rsidR="00D90B54" w:rsidRDefault="00D90B54">
            <w:pPr>
              <w:spacing w:line="240" w:lineRule="exact"/>
              <w:ind w:left="201" w:right="113" w:hangingChars="100" w:hanging="201"/>
              <w:jc w:val="center"/>
              <w:rPr>
                <w:rFonts w:ascii="宋体" w:hAnsi="宋体"/>
                <w:b/>
                <w:color w:val="000000" w:themeColor="text1"/>
                <w:sz w:val="20"/>
                <w:szCs w:val="20"/>
              </w:rPr>
            </w:pPr>
          </w:p>
        </w:tc>
        <w:tc>
          <w:tcPr>
            <w:tcW w:w="9198" w:type="dxa"/>
          </w:tcPr>
          <w:p w:rsidR="00D90B54" w:rsidRDefault="00FA671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D90B54" w:rsidRDefault="00FA671D">
            <w:pPr>
              <w:tabs>
                <w:tab w:val="left" w:pos="1260"/>
              </w:tabs>
              <w:snapToGrid w:val="0"/>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Ansi="宋体" w:cs="宋体" w:hint="eastAsia"/>
                <w:szCs w:val="21"/>
              </w:rPr>
              <w:t>“</w:t>
            </w:r>
            <w:r>
              <w:rPr>
                <w:rFonts w:ascii="宋体" w:hAnsi="宋体" w:hint="eastAsia"/>
                <w:szCs w:val="21"/>
              </w:rPr>
              <w:t>信守经营，质量至上；持续改进，用户满意；文明守法，保护环境；预防为主，安全健康</w:t>
            </w:r>
            <w:r>
              <w:rPr>
                <w:rFonts w:ascii="宋体" w:hAnsi="宋体" w:cs="宋体" w:hint="eastAsia"/>
                <w:szCs w:val="21"/>
              </w:rPr>
              <w:t>”。</w:t>
            </w:r>
          </w:p>
        </w:tc>
      </w:tr>
      <w:tr w:rsidR="00D90B54">
        <w:trPr>
          <w:cantSplit/>
          <w:trHeight w:val="363"/>
          <w:jc w:val="center"/>
        </w:trPr>
        <w:tc>
          <w:tcPr>
            <w:tcW w:w="720" w:type="dxa"/>
            <w:vMerge/>
            <w:textDirection w:val="tbRlV"/>
            <w:vAlign w:val="center"/>
          </w:tcPr>
          <w:p w:rsidR="00D90B54" w:rsidRDefault="00D90B54">
            <w:pPr>
              <w:spacing w:line="240" w:lineRule="exact"/>
              <w:ind w:left="201" w:right="113" w:hangingChars="100" w:hanging="201"/>
              <w:jc w:val="center"/>
              <w:rPr>
                <w:rFonts w:ascii="宋体" w:hAnsi="宋体"/>
                <w:b/>
                <w:color w:val="000000" w:themeColor="text1"/>
                <w:sz w:val="20"/>
                <w:szCs w:val="20"/>
              </w:rPr>
            </w:pPr>
          </w:p>
        </w:tc>
        <w:tc>
          <w:tcPr>
            <w:tcW w:w="9198" w:type="dxa"/>
          </w:tcPr>
          <w:p w:rsidR="00D90B54" w:rsidRDefault="00FA671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90B54" w:rsidRDefault="00FA671D">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D90B54">
        <w:trPr>
          <w:cantSplit/>
          <w:trHeight w:val="1561"/>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90B54" w:rsidRDefault="00FA671D">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D90B54" w:rsidRDefault="00FA671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D90B54" w:rsidRDefault="00FA671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D90B54" w:rsidRDefault="00D90B54">
            <w:pPr>
              <w:tabs>
                <w:tab w:val="left" w:pos="540"/>
              </w:tabs>
              <w:spacing w:line="300" w:lineRule="exact"/>
              <w:ind w:left="201" w:hangingChars="100" w:hanging="201"/>
              <w:rPr>
                <w:rFonts w:ascii="宋体" w:hAnsi="宋体"/>
                <w:b/>
                <w:color w:val="000000" w:themeColor="text1"/>
                <w:szCs w:val="21"/>
              </w:rPr>
            </w:pPr>
            <w:r w:rsidRPr="00D90B54">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D90B54">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FA671D">
              <w:rPr>
                <w:rFonts w:ascii="宋体" w:hAnsi="宋体" w:hint="eastAsia"/>
                <w:b/>
                <w:color w:val="000000" w:themeColor="text1"/>
                <w:sz w:val="20"/>
                <w:szCs w:val="20"/>
              </w:rPr>
              <w:t>不适用条款是</w:t>
            </w:r>
            <w:r w:rsidR="00FA671D">
              <w:rPr>
                <w:rFonts w:ascii="宋体" w:hAnsi="宋体" w:hint="eastAsia"/>
                <w:b/>
                <w:color w:val="000000" w:themeColor="text1"/>
                <w:sz w:val="20"/>
                <w:szCs w:val="20"/>
              </w:rPr>
              <w:t xml:space="preserve">       </w:t>
            </w:r>
            <w:r w:rsidR="00FA671D">
              <w:rPr>
                <w:rFonts w:ascii="宋体" w:hAnsi="宋体" w:hint="eastAsia"/>
                <w:b/>
                <w:color w:val="000000" w:themeColor="text1"/>
                <w:sz w:val="20"/>
                <w:szCs w:val="20"/>
              </w:rPr>
              <w:t>，不适用理由：</w:t>
            </w:r>
          </w:p>
        </w:tc>
      </w:tr>
      <w:tr w:rsidR="00D90B54">
        <w:trPr>
          <w:cantSplit/>
          <w:trHeight w:val="1877"/>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D90B54" w:rsidRDefault="00FA671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90B54" w:rsidRDefault="00FA671D">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D90B54">
        <w:trPr>
          <w:cantSplit/>
          <w:trHeight w:val="1283"/>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90B54" w:rsidRDefault="00FA671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90B54" w:rsidRDefault="00FA671D">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color w:val="000000" w:themeColor="text1"/>
              </w:rPr>
              <w:t>生产</w:t>
            </w:r>
            <w:r>
              <w:rPr>
                <w:rFonts w:ascii="宋体" w:hAnsi="宋体" w:hint="eastAsia"/>
                <w:color w:val="000000" w:themeColor="text1"/>
              </w:rPr>
              <w:t>、销售，针对重要危险源制定了管理方案。控制措施实施有效。</w:t>
            </w:r>
          </w:p>
        </w:tc>
      </w:tr>
      <w:tr w:rsidR="00D90B54">
        <w:trPr>
          <w:cantSplit/>
          <w:trHeight w:val="1890"/>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90B54" w:rsidRDefault="00D90B54">
            <w:pPr>
              <w:tabs>
                <w:tab w:val="left" w:pos="540"/>
              </w:tabs>
              <w:spacing w:line="300" w:lineRule="exact"/>
              <w:ind w:left="211" w:hangingChars="100" w:hanging="211"/>
              <w:rPr>
                <w:rFonts w:ascii="宋体" w:hAnsi="宋体"/>
                <w:b/>
                <w:color w:val="000000" w:themeColor="text1"/>
                <w:szCs w:val="21"/>
              </w:rPr>
            </w:pPr>
          </w:p>
          <w:p w:rsidR="00D90B54" w:rsidRDefault="00FA671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D90B54" w:rsidRDefault="00FA67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90B54" w:rsidRDefault="00FA67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90B54" w:rsidRDefault="00FA67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90B54" w:rsidRDefault="00D90B54">
            <w:pPr>
              <w:tabs>
                <w:tab w:val="left" w:pos="0"/>
              </w:tabs>
              <w:spacing w:line="240" w:lineRule="exact"/>
              <w:rPr>
                <w:b/>
                <w:color w:val="000000" w:themeColor="text1"/>
                <w:sz w:val="14"/>
                <w:szCs w:val="14"/>
              </w:rPr>
            </w:pPr>
          </w:p>
        </w:tc>
      </w:tr>
      <w:tr w:rsidR="00D90B54">
        <w:trPr>
          <w:cantSplit/>
          <w:trHeight w:val="2219"/>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90B54" w:rsidRDefault="00FA671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90B54" w:rsidRDefault="00FA671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D90B54" w:rsidRDefault="00FA671D">
            <w:pPr>
              <w:ind w:firstLineChars="250" w:firstLine="525"/>
              <w:rPr>
                <w:color w:val="000000"/>
                <w:szCs w:val="21"/>
              </w:rPr>
            </w:pPr>
            <w:r>
              <w:rPr>
                <w:rFonts w:hint="eastAsia"/>
                <w:color w:val="000000"/>
                <w:szCs w:val="21"/>
              </w:rPr>
              <w:t>环境、职业健康安全目标：</w:t>
            </w:r>
          </w:p>
          <w:p w:rsidR="00D90B54" w:rsidRDefault="00FA671D">
            <w:pPr>
              <w:rPr>
                <w:color w:val="000000"/>
                <w:szCs w:val="21"/>
              </w:rPr>
            </w:pPr>
            <w:r>
              <w:rPr>
                <w:rFonts w:ascii="宋体" w:hAnsi="宋体" w:cs="宋体" w:hint="eastAsia"/>
                <w:kern w:val="0"/>
                <w:szCs w:val="21"/>
              </w:rPr>
              <w:t>1</w:t>
            </w:r>
            <w:r>
              <w:rPr>
                <w:rFonts w:ascii="宋体" w:hAnsi="宋体" w:cs="宋体" w:hint="eastAsia"/>
                <w:kern w:val="0"/>
                <w:szCs w:val="21"/>
              </w:rPr>
              <w:t>、</w:t>
            </w:r>
            <w:r>
              <w:rPr>
                <w:rFonts w:ascii="宋体" w:hAnsi="宋体" w:hint="eastAsia"/>
                <w:color w:val="000000"/>
                <w:szCs w:val="21"/>
              </w:rPr>
              <w:t>固体废弃物合法处置率</w:t>
            </w:r>
            <w:r>
              <w:rPr>
                <w:rFonts w:ascii="宋体" w:hAnsi="宋体" w:hint="eastAsia"/>
                <w:color w:val="000000"/>
                <w:szCs w:val="21"/>
              </w:rPr>
              <w:t>100%</w:t>
            </w:r>
            <w:r>
              <w:rPr>
                <w:rFonts w:hint="eastAsia"/>
                <w:color w:val="000000"/>
                <w:szCs w:val="21"/>
              </w:rPr>
              <w:t>；</w:t>
            </w:r>
          </w:p>
          <w:p w:rsidR="00D90B54" w:rsidRDefault="00FA671D">
            <w:pPr>
              <w:rPr>
                <w:rFonts w:ascii="宋体" w:hAnsi="宋体" w:cs="宋体"/>
                <w:color w:val="00000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火灾事故发生率为</w:t>
            </w:r>
            <w:r>
              <w:rPr>
                <w:rFonts w:ascii="宋体" w:hAnsi="宋体" w:cs="宋体" w:hint="eastAsia"/>
                <w:kern w:val="0"/>
                <w:szCs w:val="21"/>
              </w:rPr>
              <w:t>0</w:t>
            </w:r>
            <w:r>
              <w:rPr>
                <w:rFonts w:ascii="宋体" w:hAnsi="宋体" w:cs="宋体" w:hint="eastAsia"/>
                <w:color w:val="000000"/>
                <w:szCs w:val="21"/>
              </w:rPr>
              <w:t>；</w:t>
            </w:r>
          </w:p>
          <w:p w:rsidR="00D90B54" w:rsidRDefault="00FA671D">
            <w:pPr>
              <w:rPr>
                <w:rFonts w:ascii="宋体" w:hAnsi="宋体" w:cs="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重特大安全事故</w:t>
            </w:r>
            <w:r>
              <w:rPr>
                <w:rFonts w:ascii="宋体" w:hAnsi="宋体" w:cs="宋体" w:hint="eastAsia"/>
                <w:kern w:val="0"/>
                <w:szCs w:val="21"/>
              </w:rPr>
              <w:t>发生率为</w:t>
            </w:r>
            <w:r>
              <w:rPr>
                <w:rFonts w:ascii="宋体" w:hAnsi="宋体" w:cs="宋体" w:hint="eastAsia"/>
                <w:kern w:val="0"/>
                <w:szCs w:val="21"/>
              </w:rPr>
              <w:t>0</w:t>
            </w:r>
            <w:r>
              <w:rPr>
                <w:rFonts w:ascii="宋体" w:hAnsi="宋体" w:cs="宋体" w:hint="eastAsia"/>
                <w:kern w:val="0"/>
                <w:szCs w:val="21"/>
              </w:rPr>
              <w:t>；</w:t>
            </w:r>
          </w:p>
          <w:p w:rsidR="00D90B54" w:rsidRDefault="00FA671D">
            <w:pPr>
              <w:rPr>
                <w:rFonts w:ascii="宋体" w:hAnsi="宋体"/>
                <w:b/>
                <w:color w:val="000000" w:themeColor="text1"/>
              </w:rPr>
            </w:pPr>
            <w:r>
              <w:rPr>
                <w:rFonts w:ascii="宋体" w:hAnsi="宋体" w:cs="宋体" w:hint="eastAsia"/>
                <w:color w:val="000000"/>
                <w:szCs w:val="21"/>
              </w:rPr>
              <w:t>4</w:t>
            </w:r>
            <w:r>
              <w:rPr>
                <w:rFonts w:ascii="宋体" w:hAnsi="宋体" w:cs="宋体" w:hint="eastAsia"/>
                <w:color w:val="000000"/>
                <w:szCs w:val="21"/>
              </w:rPr>
              <w:t>、</w:t>
            </w:r>
            <w:r>
              <w:rPr>
                <w:rFonts w:ascii="宋体" w:hAnsi="宋体" w:hint="eastAsia"/>
                <w:color w:val="000000"/>
                <w:szCs w:val="21"/>
              </w:rPr>
              <w:t>轻伤事故率控制在</w:t>
            </w:r>
            <w:r>
              <w:rPr>
                <w:rFonts w:ascii="宋体" w:hAnsi="宋体" w:hint="eastAsia"/>
                <w:color w:val="000000"/>
                <w:szCs w:val="21"/>
              </w:rPr>
              <w:t>2</w:t>
            </w:r>
            <w:r>
              <w:rPr>
                <w:rFonts w:ascii="宋体" w:hAnsi="宋体" w:hint="eastAsia"/>
                <w:color w:val="000000"/>
                <w:szCs w:val="21"/>
              </w:rPr>
              <w:t>起</w:t>
            </w:r>
            <w:r>
              <w:rPr>
                <w:rFonts w:ascii="宋体" w:hAnsi="宋体" w:hint="eastAsia"/>
                <w:color w:val="000000"/>
                <w:szCs w:val="21"/>
              </w:rPr>
              <w:t>/</w:t>
            </w:r>
            <w:r>
              <w:rPr>
                <w:rFonts w:ascii="宋体" w:hAnsi="宋体" w:hint="eastAsia"/>
                <w:color w:val="000000"/>
                <w:szCs w:val="21"/>
              </w:rPr>
              <w:t>年</w:t>
            </w:r>
            <w:r>
              <w:rPr>
                <w:rFonts w:ascii="宋体" w:hAnsi="宋体" w:hint="eastAsia"/>
                <w:color w:val="000000"/>
                <w:szCs w:val="21"/>
              </w:rPr>
              <w:t>。</w:t>
            </w:r>
          </w:p>
        </w:tc>
      </w:tr>
      <w:tr w:rsidR="00D90B54">
        <w:trPr>
          <w:cantSplit/>
          <w:trHeight w:val="1297"/>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90B54" w:rsidRDefault="00FA671D">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8</w:t>
            </w:r>
            <w:r>
              <w:rPr>
                <w:rFonts w:ascii="宋体" w:hAnsi="宋体" w:cs="宋体" w:hint="eastAsia"/>
                <w:color w:val="000000" w:themeColor="text1"/>
              </w:rPr>
              <w:t>年</w:t>
            </w:r>
            <w:r>
              <w:rPr>
                <w:rFonts w:ascii="宋体" w:hAnsi="宋体" w:cs="宋体" w:hint="eastAsia"/>
                <w:color w:val="000000" w:themeColor="text1"/>
              </w:rPr>
              <w:t>6</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90B54">
        <w:trPr>
          <w:cantSplit/>
          <w:trHeight w:val="1126"/>
          <w:jc w:val="center"/>
        </w:trPr>
        <w:tc>
          <w:tcPr>
            <w:tcW w:w="720" w:type="dxa"/>
            <w:vMerge w:val="restart"/>
            <w:textDirection w:val="tbRlV"/>
            <w:vAlign w:val="center"/>
          </w:tcPr>
          <w:p w:rsidR="00D90B54" w:rsidRDefault="00FA671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90B54" w:rsidRDefault="00FA671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90B54" w:rsidRDefault="00FA671D">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电梯配件的生产</w:t>
            </w:r>
            <w:r>
              <w:rPr>
                <w:rFonts w:ascii="宋体" w:hAnsi="宋体" w:hint="eastAsia"/>
                <w:bCs/>
                <w:iCs/>
                <w:szCs w:val="22"/>
              </w:rPr>
              <w:t>及相关服务运行环境，可以维持管理体系的正常运行。</w:t>
            </w:r>
          </w:p>
          <w:p w:rsidR="00D90B54" w:rsidRDefault="00FA671D">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90B54">
        <w:trPr>
          <w:cantSplit/>
          <w:trHeight w:val="645"/>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sidRPr="006719AF">
              <w:rPr>
                <w:rFonts w:ascii="宋体" w:hAnsi="宋体" w:hint="eastAsia"/>
                <w:szCs w:val="21"/>
              </w:rPr>
              <w:t>办公场所面积</w:t>
            </w:r>
            <w:r w:rsidRPr="006719AF">
              <w:rPr>
                <w:rFonts w:ascii="宋体" w:hAnsi="宋体" w:hint="eastAsia"/>
                <w:szCs w:val="21"/>
              </w:rPr>
              <w:t>200</w:t>
            </w:r>
            <w:r w:rsidRPr="006719AF">
              <w:rPr>
                <w:rFonts w:ascii="宋体" w:hAnsi="宋体" w:hint="eastAsia"/>
                <w:szCs w:val="21"/>
              </w:rPr>
              <w:t>平方左右。</w:t>
            </w:r>
            <w:r w:rsidRPr="006719AF">
              <w:rPr>
                <w:rFonts w:ascii="宋体" w:hAnsi="宋体" w:hint="eastAsia"/>
                <w:szCs w:val="21"/>
              </w:rPr>
              <w:t>生产</w:t>
            </w:r>
            <w:r w:rsidRPr="006719AF">
              <w:rPr>
                <w:rFonts w:ascii="宋体" w:hAnsi="宋体" w:hint="eastAsia"/>
                <w:szCs w:val="21"/>
              </w:rPr>
              <w:t>车间</w:t>
            </w:r>
            <w:r w:rsidR="006719AF" w:rsidRPr="006719AF">
              <w:rPr>
                <w:rFonts w:ascii="宋体" w:hAnsi="宋体" w:hint="eastAsia"/>
                <w:szCs w:val="21"/>
              </w:rPr>
              <w:t>25</w:t>
            </w:r>
            <w:r w:rsidRPr="006719AF">
              <w:rPr>
                <w:rFonts w:ascii="宋体" w:hAnsi="宋体" w:hint="eastAsia"/>
                <w:szCs w:val="21"/>
              </w:rPr>
              <w:t>00</w:t>
            </w:r>
            <w:r w:rsidRPr="006719AF">
              <w:rPr>
                <w:rFonts w:ascii="宋体" w:hAnsi="宋体" w:hint="eastAsia"/>
                <w:szCs w:val="21"/>
              </w:rPr>
              <w:t>平方左右（含库房）</w:t>
            </w:r>
            <w:r w:rsidRPr="006719AF">
              <w:rPr>
                <w:rFonts w:ascii="宋体" w:hAnsi="宋体" w:cs="宋体" w:hint="eastAsia"/>
                <w:szCs w:val="21"/>
              </w:rPr>
              <w:t>主要生产设备包括</w:t>
            </w:r>
            <w:r w:rsidRPr="006719AF">
              <w:rPr>
                <w:rFonts w:ascii="宋体" w:hAnsi="宋体" w:cs="宋体" w:hint="eastAsia"/>
                <w:szCs w:val="21"/>
              </w:rPr>
              <w:t>剪板机</w:t>
            </w:r>
            <w:r w:rsidRPr="006719AF">
              <w:rPr>
                <w:rFonts w:ascii="宋体" w:hAnsi="宋体" w:cs="宋体" w:hint="eastAsia"/>
                <w:szCs w:val="21"/>
              </w:rPr>
              <w:t>、</w:t>
            </w:r>
            <w:r w:rsidRPr="006719AF">
              <w:rPr>
                <w:rFonts w:ascii="宋体" w:hAnsi="宋体" w:cs="宋体" w:hint="eastAsia"/>
                <w:szCs w:val="21"/>
              </w:rPr>
              <w:t>激光切割机、</w:t>
            </w:r>
            <w:r w:rsidR="006719AF" w:rsidRPr="006719AF">
              <w:rPr>
                <w:rFonts w:ascii="宋体" w:hAnsi="宋体" w:cs="宋体" w:hint="eastAsia"/>
                <w:szCs w:val="21"/>
              </w:rPr>
              <w:t>折弯机</w:t>
            </w:r>
            <w:r w:rsidRPr="006719AF">
              <w:rPr>
                <w:rFonts w:ascii="宋体" w:hAnsi="宋体" w:cs="宋体" w:hint="eastAsia"/>
                <w:szCs w:val="21"/>
              </w:rPr>
              <w:t>、</w:t>
            </w:r>
            <w:r w:rsidR="006719AF" w:rsidRPr="006719AF">
              <w:rPr>
                <w:rFonts w:ascii="宋体" w:hAnsi="宋体" w:cs="宋体" w:hint="eastAsia"/>
                <w:szCs w:val="21"/>
              </w:rPr>
              <w:t>冲床</w:t>
            </w:r>
            <w:r w:rsidRPr="006719AF">
              <w:rPr>
                <w:rFonts w:ascii="宋体" w:hAnsi="宋体" w:cs="宋体" w:hint="eastAsia"/>
                <w:szCs w:val="21"/>
              </w:rPr>
              <w:t>、布袋除尘器等</w:t>
            </w:r>
            <w:r w:rsidRPr="006719AF">
              <w:rPr>
                <w:rFonts w:ascii="宋体" w:hAnsi="宋体" w:hint="eastAsia"/>
                <w:szCs w:val="21"/>
              </w:rPr>
              <w:t>设</w:t>
            </w:r>
            <w:r>
              <w:rPr>
                <w:rFonts w:ascii="宋体" w:hAnsi="宋体" w:hint="eastAsia"/>
                <w:szCs w:val="21"/>
              </w:rPr>
              <w:t>备，可以满足电梯配件的生产的需要</w:t>
            </w:r>
            <w:r>
              <w:rPr>
                <w:rFonts w:ascii="宋体" w:hAnsi="宋体" w:cs="宋体" w:hint="eastAsia"/>
                <w:szCs w:val="21"/>
              </w:rPr>
              <w:t>。对设备按月方式进行点检维护保养，并实施。特种设备：</w:t>
            </w:r>
            <w:r w:rsidR="006719AF">
              <w:rPr>
                <w:rFonts w:ascii="宋体" w:hAnsi="宋体" w:cs="宋体" w:hint="eastAsia"/>
                <w:szCs w:val="21"/>
              </w:rPr>
              <w:t>叉车</w:t>
            </w:r>
            <w:r>
              <w:rPr>
                <w:rFonts w:ascii="宋体" w:hAnsi="宋体" w:cs="宋体" w:hint="eastAsia"/>
                <w:szCs w:val="21"/>
              </w:rPr>
              <w:t>。公司未建立信息管理系统用于生产和服务。</w:t>
            </w:r>
          </w:p>
          <w:p w:rsidR="00D90B54" w:rsidRDefault="00D90B54">
            <w:pPr>
              <w:spacing w:line="240" w:lineRule="exact"/>
              <w:rPr>
                <w:rFonts w:ascii="宋体" w:hAnsi="宋体"/>
                <w:b/>
                <w:sz w:val="20"/>
                <w:szCs w:val="20"/>
              </w:rPr>
            </w:pPr>
          </w:p>
        </w:tc>
      </w:tr>
      <w:tr w:rsidR="00D90B54">
        <w:trPr>
          <w:cantSplit/>
          <w:trHeight w:val="645"/>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90B54" w:rsidRDefault="00FA671D">
            <w:pPr>
              <w:spacing w:line="240" w:lineRule="exact"/>
              <w:rPr>
                <w:rFonts w:ascii="宋体" w:hAnsi="宋体"/>
                <w:b/>
                <w:color w:val="000000" w:themeColor="text1"/>
                <w:sz w:val="20"/>
                <w:szCs w:val="20"/>
              </w:rPr>
            </w:pPr>
            <w:r>
              <w:rPr>
                <w:rFonts w:ascii="宋体" w:hAnsi="宋体" w:cs="宋体" w:hint="eastAsia"/>
                <w:szCs w:val="21"/>
              </w:rPr>
              <w:t>办公、生产场所和内设备布置合理，通道畅通，照明设施齐全，均配备了消防设施等设施。办公室明亮，培训场所光线较充足。每月由</w:t>
            </w:r>
            <w:r>
              <w:rPr>
                <w:rFonts w:ascii="宋体" w:hAnsi="宋体" w:cs="宋体" w:hint="eastAsia"/>
                <w:szCs w:val="21"/>
              </w:rPr>
              <w:t>行政</w:t>
            </w:r>
            <w:r>
              <w:rPr>
                <w:rFonts w:ascii="宋体" w:hAnsi="宋体" w:cs="宋体" w:hint="eastAsia"/>
                <w:szCs w:val="21"/>
              </w:rPr>
              <w:t>部对工作环境进行定期检查。</w:t>
            </w:r>
          </w:p>
        </w:tc>
      </w:tr>
      <w:tr w:rsidR="00D90B54">
        <w:trPr>
          <w:cantSplit/>
          <w:trHeight w:val="645"/>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Pr="007306C7" w:rsidRDefault="00FA671D">
            <w:pPr>
              <w:spacing w:line="240" w:lineRule="exact"/>
              <w:rPr>
                <w:rFonts w:ascii="宋体" w:hAnsi="宋体"/>
                <w:b/>
                <w:color w:val="000000" w:themeColor="text1"/>
                <w:sz w:val="20"/>
                <w:szCs w:val="20"/>
              </w:rPr>
            </w:pPr>
            <w:r w:rsidRPr="007306C7">
              <w:rPr>
                <w:rFonts w:ascii="宋体" w:hAnsi="宋体" w:hint="eastAsia"/>
                <w:b/>
                <w:color w:val="000000" w:themeColor="text1"/>
                <w:sz w:val="20"/>
                <w:szCs w:val="20"/>
              </w:rPr>
              <w:t>监视和测量资源</w:t>
            </w:r>
          </w:p>
          <w:p w:rsidR="00D90B54" w:rsidRPr="007306C7" w:rsidRDefault="00FA671D" w:rsidP="007306C7">
            <w:pPr>
              <w:spacing w:line="240" w:lineRule="exact"/>
              <w:rPr>
                <w:rFonts w:ascii="宋体" w:hAnsi="宋体"/>
                <w:b/>
                <w:sz w:val="20"/>
                <w:szCs w:val="20"/>
              </w:rPr>
            </w:pPr>
            <w:r w:rsidRPr="007306C7">
              <w:rPr>
                <w:rFonts w:ascii="宋体" w:hAnsi="宋体" w:cs="宋体" w:hint="eastAsia"/>
              </w:rPr>
              <w:t>配置有卡尺、千分尺等，检测设备受控</w:t>
            </w:r>
            <w:r w:rsidRPr="007306C7">
              <w:rPr>
                <w:rFonts w:ascii="宋体" w:hAnsi="宋体" w:cs="宋体" w:hint="eastAsia"/>
              </w:rPr>
              <w:t>。</w:t>
            </w:r>
          </w:p>
        </w:tc>
      </w:tr>
      <w:tr w:rsidR="00D90B54">
        <w:trPr>
          <w:cantSplit/>
          <w:trHeight w:val="645"/>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90B54" w:rsidRDefault="00FA671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90B54" w:rsidRDefault="00FA671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90B54">
        <w:trPr>
          <w:cantSplit/>
          <w:trHeight w:val="645"/>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240" w:lineRule="exact"/>
              <w:rPr>
                <w:rFonts w:ascii="宋体" w:hAnsi="宋体"/>
                <w:b/>
                <w:sz w:val="20"/>
                <w:szCs w:val="20"/>
              </w:rPr>
            </w:pPr>
            <w:r>
              <w:rPr>
                <w:rFonts w:ascii="宋体" w:hAnsi="宋体" w:hint="eastAsia"/>
                <w:b/>
                <w:sz w:val="20"/>
                <w:szCs w:val="20"/>
              </w:rPr>
              <w:t>环保设施：</w:t>
            </w:r>
          </w:p>
          <w:p w:rsidR="00D90B54" w:rsidRDefault="00FA671D">
            <w:pPr>
              <w:spacing w:line="400" w:lineRule="exact"/>
              <w:rPr>
                <w:rFonts w:ascii="宋体" w:hAnsi="宋体"/>
                <w:sz w:val="20"/>
                <w:szCs w:val="20"/>
              </w:rPr>
            </w:pPr>
            <w:r w:rsidRPr="007306C7">
              <w:rPr>
                <w:rFonts w:ascii="宋体" w:hAnsi="宋体" w:cs="宋体" w:hint="eastAsia"/>
                <w:szCs w:val="21"/>
              </w:rPr>
              <w:t>除尘器和</w:t>
            </w:r>
            <w:r w:rsidRPr="007306C7">
              <w:rPr>
                <w:rFonts w:hint="eastAsia"/>
                <w:szCs w:val="21"/>
              </w:rPr>
              <w:t>消防栓</w:t>
            </w:r>
            <w:r>
              <w:rPr>
                <w:rFonts w:hint="eastAsia"/>
                <w:szCs w:val="21"/>
              </w:rPr>
              <w:t>、灭火器</w:t>
            </w:r>
          </w:p>
        </w:tc>
      </w:tr>
      <w:tr w:rsidR="00D90B54">
        <w:trPr>
          <w:cantSplit/>
          <w:trHeight w:val="379"/>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240" w:lineRule="exact"/>
              <w:rPr>
                <w:rFonts w:ascii="宋体" w:hAnsi="宋体"/>
                <w:b/>
                <w:sz w:val="20"/>
                <w:szCs w:val="20"/>
              </w:rPr>
            </w:pPr>
            <w:r>
              <w:rPr>
                <w:rFonts w:ascii="宋体" w:hAnsi="宋体" w:hint="eastAsia"/>
                <w:b/>
                <w:sz w:val="20"/>
                <w:szCs w:val="20"/>
              </w:rPr>
              <w:t>职业健康安全设施：</w:t>
            </w:r>
          </w:p>
          <w:p w:rsidR="00D90B54" w:rsidRDefault="00FA671D">
            <w:pPr>
              <w:spacing w:line="240" w:lineRule="exact"/>
              <w:rPr>
                <w:rFonts w:ascii="宋体" w:hAnsi="宋体"/>
                <w:sz w:val="20"/>
                <w:szCs w:val="20"/>
              </w:rPr>
            </w:pPr>
            <w:r>
              <w:rPr>
                <w:rFonts w:ascii="宋体" w:hAnsi="宋体" w:hint="eastAsia"/>
                <w:sz w:val="20"/>
                <w:szCs w:val="20"/>
              </w:rPr>
              <w:t>消防栓、灭火器</w:t>
            </w:r>
          </w:p>
        </w:tc>
      </w:tr>
      <w:tr w:rsidR="00D90B54">
        <w:trPr>
          <w:cantSplit/>
          <w:trHeight w:val="1646"/>
          <w:jc w:val="center"/>
        </w:trPr>
        <w:tc>
          <w:tcPr>
            <w:tcW w:w="720" w:type="dxa"/>
            <w:vMerge w:val="restart"/>
            <w:textDirection w:val="tbRlV"/>
            <w:vAlign w:val="center"/>
          </w:tcPr>
          <w:p w:rsidR="00D90B54" w:rsidRDefault="00FA671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90B54" w:rsidRDefault="00FA671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90B54" w:rsidRDefault="00FA671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90B54" w:rsidRDefault="00FA671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90B54">
        <w:trPr>
          <w:cantSplit/>
          <w:trHeight w:val="2553"/>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90B54" w:rsidRDefault="00D90B54">
            <w:pPr>
              <w:spacing w:line="240" w:lineRule="exact"/>
              <w:rPr>
                <w:rFonts w:ascii="楷体_GB2312" w:eastAsia="楷体_GB2312"/>
                <w:b/>
                <w:color w:val="000000" w:themeColor="text1"/>
                <w:sz w:val="20"/>
                <w:szCs w:val="20"/>
              </w:rPr>
            </w:pPr>
          </w:p>
          <w:p w:rsidR="00D90B54" w:rsidRDefault="00FA67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90B54" w:rsidRDefault="00FA67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D90B54" w:rsidRDefault="00D90B54">
            <w:pPr>
              <w:spacing w:line="240" w:lineRule="exact"/>
              <w:rPr>
                <w:rFonts w:ascii="楷体_GB2312" w:eastAsia="楷体_GB2312"/>
                <w:b/>
                <w:color w:val="000000" w:themeColor="text1"/>
                <w:sz w:val="20"/>
                <w:szCs w:val="20"/>
              </w:rPr>
            </w:pPr>
          </w:p>
          <w:p w:rsidR="00D90B54" w:rsidRDefault="00FA67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D90B54" w:rsidRDefault="00D90B54">
            <w:pPr>
              <w:spacing w:line="240" w:lineRule="exact"/>
              <w:rPr>
                <w:rFonts w:ascii="楷体_GB2312" w:eastAsia="楷体_GB2312"/>
                <w:b/>
                <w:color w:val="000000" w:themeColor="text1"/>
                <w:sz w:val="20"/>
                <w:szCs w:val="20"/>
              </w:rPr>
            </w:pPr>
          </w:p>
          <w:p w:rsidR="00D90B54" w:rsidRDefault="00FA67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D90B54" w:rsidRDefault="00D90B54">
            <w:pPr>
              <w:spacing w:line="240" w:lineRule="exact"/>
              <w:rPr>
                <w:rFonts w:ascii="楷体_GB2312" w:eastAsia="楷体_GB2312"/>
                <w:b/>
                <w:color w:val="000000" w:themeColor="text1"/>
                <w:sz w:val="20"/>
                <w:szCs w:val="20"/>
              </w:rPr>
            </w:pPr>
          </w:p>
          <w:p w:rsidR="00D90B54" w:rsidRDefault="00FA671D">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D90B54" w:rsidRDefault="00D90B54">
            <w:pPr>
              <w:spacing w:line="240" w:lineRule="exact"/>
              <w:rPr>
                <w:rFonts w:ascii="楷体_GB2312" w:eastAsia="楷体_GB2312"/>
                <w:b/>
                <w:color w:val="000000" w:themeColor="text1"/>
                <w:sz w:val="20"/>
                <w:szCs w:val="20"/>
              </w:rPr>
            </w:pPr>
          </w:p>
          <w:p w:rsidR="00D90B54" w:rsidRDefault="00FA67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D90B54" w:rsidRDefault="00D90B54">
            <w:pPr>
              <w:spacing w:line="240" w:lineRule="exact"/>
              <w:rPr>
                <w:rFonts w:ascii="楷体_GB2312" w:eastAsia="楷体_GB2312"/>
                <w:b/>
                <w:color w:val="000000" w:themeColor="text1"/>
                <w:szCs w:val="21"/>
              </w:rPr>
            </w:pPr>
          </w:p>
          <w:p w:rsidR="00D90B54" w:rsidRDefault="00FA671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90B54">
        <w:trPr>
          <w:cantSplit/>
          <w:trHeight w:val="559"/>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90B54" w:rsidRDefault="00FA671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90B54" w:rsidRDefault="00FA671D">
            <w:pPr>
              <w:spacing w:line="240" w:lineRule="exact"/>
              <w:rPr>
                <w:b/>
                <w:color w:val="000000" w:themeColor="text1"/>
                <w:sz w:val="20"/>
                <w:szCs w:val="20"/>
              </w:rPr>
            </w:pPr>
            <w:r>
              <w:rPr>
                <w:rFonts w:hint="eastAsia"/>
                <w:b/>
                <w:color w:val="000000" w:themeColor="text1"/>
                <w:sz w:val="20"/>
                <w:szCs w:val="20"/>
              </w:rPr>
              <w:t>/</w:t>
            </w:r>
          </w:p>
        </w:tc>
      </w:tr>
      <w:tr w:rsidR="00D90B54">
        <w:trPr>
          <w:cantSplit/>
          <w:trHeight w:val="951"/>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90B54" w:rsidRDefault="00FA671D">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D90B54" w:rsidRDefault="00FA671D">
            <w:pPr>
              <w:spacing w:line="240" w:lineRule="exact"/>
              <w:rPr>
                <w:b/>
                <w:color w:val="000000" w:themeColor="text1"/>
                <w:sz w:val="20"/>
                <w:szCs w:val="20"/>
              </w:rPr>
            </w:pPr>
            <w:r>
              <w:rPr>
                <w:rFonts w:hint="eastAsia"/>
                <w:b/>
                <w:color w:val="000000" w:themeColor="text1"/>
                <w:sz w:val="20"/>
                <w:szCs w:val="20"/>
              </w:rPr>
              <w:t>/</w:t>
            </w:r>
          </w:p>
        </w:tc>
      </w:tr>
      <w:tr w:rsidR="00D90B54">
        <w:trPr>
          <w:cantSplit/>
          <w:trHeight w:val="712"/>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90B54" w:rsidRDefault="00FA671D">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D90B54">
        <w:trPr>
          <w:cantSplit/>
          <w:trHeight w:val="708"/>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90B54" w:rsidRDefault="00FA671D">
            <w:pPr>
              <w:spacing w:line="240" w:lineRule="exact"/>
              <w:rPr>
                <w:b/>
                <w:color w:val="000000" w:themeColor="text1"/>
                <w:sz w:val="20"/>
                <w:szCs w:val="20"/>
              </w:rPr>
            </w:pPr>
            <w:r>
              <w:rPr>
                <w:rFonts w:hint="eastAsia"/>
                <w:b/>
                <w:color w:val="000000" w:themeColor="text1"/>
                <w:sz w:val="20"/>
                <w:szCs w:val="20"/>
              </w:rPr>
              <w:t>/</w:t>
            </w:r>
          </w:p>
        </w:tc>
      </w:tr>
      <w:tr w:rsidR="00D90B54">
        <w:trPr>
          <w:cantSplit/>
          <w:trHeight w:val="1833"/>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90B54" w:rsidRDefault="00FA671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90B54" w:rsidRDefault="00FA671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组织重要环境因素为固废排放、噪声排放、</w:t>
            </w:r>
            <w:r w:rsidR="007306C7">
              <w:rPr>
                <w:rFonts w:asciiTheme="minorEastAsia" w:eastAsiaTheme="minorEastAsia" w:hAnsiTheme="minorEastAsia" w:hint="eastAsia"/>
                <w:bCs/>
                <w:iCs/>
              </w:rPr>
              <w:t>废气</w:t>
            </w:r>
            <w:r>
              <w:rPr>
                <w:rFonts w:asciiTheme="minorEastAsia" w:eastAsiaTheme="minorEastAsia" w:hAnsiTheme="minorEastAsia" w:hint="eastAsia"/>
                <w:bCs/>
                <w:iCs/>
              </w:rPr>
              <w:t>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D90B54" w:rsidRDefault="00D90B54">
            <w:pPr>
              <w:spacing w:line="240" w:lineRule="exact"/>
              <w:rPr>
                <w:b/>
                <w:color w:val="000000" w:themeColor="text1"/>
                <w:sz w:val="20"/>
                <w:szCs w:val="20"/>
              </w:rPr>
            </w:pPr>
          </w:p>
        </w:tc>
      </w:tr>
      <w:tr w:rsidR="00D90B54">
        <w:trPr>
          <w:cantSplit/>
          <w:trHeight w:val="1263"/>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D90B54" w:rsidRDefault="00FA671D">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组织建立了危险源识别、评价控制程序，识别评价了危险源、风险相关的过程，评价出了重要危险源（触电、潜在火灾、意外伤害等），与之相关的过</w:t>
            </w:r>
            <w:r>
              <w:rPr>
                <w:rFonts w:asciiTheme="minorEastAsia" w:eastAsiaTheme="minorEastAsia" w:hAnsiTheme="minorEastAsia" w:hint="eastAsia"/>
                <w:bCs/>
                <w:iCs/>
              </w:rPr>
              <w:t>程有</w:t>
            </w:r>
            <w:r>
              <w:rPr>
                <w:rFonts w:asciiTheme="minorEastAsia" w:eastAsiaTheme="minorEastAsia" w:hAnsiTheme="minorEastAsia" w:hint="eastAsia"/>
                <w:bCs/>
                <w:iCs/>
              </w:rPr>
              <w:t>加</w:t>
            </w:r>
            <w:r>
              <w:rPr>
                <w:rFonts w:asciiTheme="minorEastAsia" w:eastAsiaTheme="minorEastAsia" w:hAnsiTheme="minorEastAsia" w:hint="eastAsia"/>
                <w:bCs/>
                <w:iCs/>
              </w:rPr>
              <w:t>工、</w:t>
            </w:r>
            <w:r>
              <w:rPr>
                <w:rFonts w:asciiTheme="minorEastAsia" w:eastAsiaTheme="minorEastAsia" w:hAnsiTheme="minorEastAsia" w:hint="eastAsia"/>
                <w:bCs/>
                <w:iCs/>
              </w:rPr>
              <w:t>组装</w:t>
            </w:r>
            <w:r>
              <w:rPr>
                <w:rFonts w:asciiTheme="minorEastAsia" w:eastAsiaTheme="minorEastAsia" w:hAnsiTheme="minorEastAsia" w:hint="eastAsia"/>
                <w:bCs/>
                <w:iCs/>
              </w:rPr>
              <w:t>、</w:t>
            </w:r>
            <w:r>
              <w:rPr>
                <w:rFonts w:asciiTheme="minorEastAsia" w:eastAsiaTheme="minorEastAsia" w:hAnsiTheme="minorEastAsia" w:hint="eastAsia"/>
                <w:bCs/>
                <w:iCs/>
              </w:rPr>
              <w:t>检验</w:t>
            </w:r>
            <w:r>
              <w:rPr>
                <w:rFonts w:asciiTheme="minorEastAsia" w:eastAsiaTheme="minorEastAsia" w:hAnsiTheme="minorEastAsia" w:hint="eastAsia"/>
                <w:bCs/>
                <w:iCs/>
              </w:rPr>
              <w:t>过程，针对不可接受风险制定了管理方案。控制措施实施有效。</w:t>
            </w:r>
          </w:p>
          <w:p w:rsidR="00D90B54" w:rsidRDefault="00D90B54">
            <w:pPr>
              <w:spacing w:line="240" w:lineRule="exact"/>
              <w:rPr>
                <w:b/>
                <w:color w:val="000000" w:themeColor="text1"/>
                <w:sz w:val="20"/>
                <w:szCs w:val="20"/>
              </w:rPr>
            </w:pPr>
          </w:p>
        </w:tc>
      </w:tr>
      <w:tr w:rsidR="00D90B54">
        <w:trPr>
          <w:cantSplit/>
          <w:trHeight w:val="682"/>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90B54" w:rsidRDefault="00FA671D">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D90B54">
        <w:trPr>
          <w:cantSplit/>
          <w:trHeight w:val="522"/>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D90B54" w:rsidRDefault="00FA671D">
            <w:pPr>
              <w:spacing w:line="240" w:lineRule="exact"/>
              <w:rPr>
                <w:b/>
                <w:sz w:val="20"/>
                <w:szCs w:val="20"/>
              </w:rPr>
            </w:pPr>
            <w:r>
              <w:rPr>
                <w:rFonts w:hint="eastAsia"/>
                <w:b/>
                <w:sz w:val="20"/>
                <w:szCs w:val="20"/>
              </w:rPr>
              <w:t>无</w:t>
            </w:r>
          </w:p>
        </w:tc>
      </w:tr>
      <w:tr w:rsidR="00D90B54">
        <w:trPr>
          <w:cantSplit/>
          <w:trHeight w:val="559"/>
          <w:jc w:val="center"/>
        </w:trPr>
        <w:tc>
          <w:tcPr>
            <w:tcW w:w="720" w:type="dxa"/>
            <w:vMerge/>
            <w:vAlign w:val="center"/>
          </w:tcPr>
          <w:p w:rsidR="00D90B54" w:rsidRDefault="00D90B54">
            <w:pPr>
              <w:spacing w:line="240" w:lineRule="exact"/>
              <w:jc w:val="center"/>
              <w:rPr>
                <w:b/>
                <w:color w:val="000000" w:themeColor="text1"/>
                <w:szCs w:val="21"/>
              </w:rPr>
            </w:pPr>
          </w:p>
        </w:tc>
        <w:tc>
          <w:tcPr>
            <w:tcW w:w="9198" w:type="dxa"/>
          </w:tcPr>
          <w:p w:rsidR="00D90B54" w:rsidRDefault="00FA671D">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D90B54" w:rsidRDefault="00FA671D">
            <w:pPr>
              <w:spacing w:line="240" w:lineRule="exact"/>
              <w:rPr>
                <w:sz w:val="20"/>
                <w:szCs w:val="20"/>
              </w:rPr>
            </w:pPr>
            <w:r>
              <w:rPr>
                <w:rFonts w:hint="eastAsia"/>
                <w:sz w:val="20"/>
                <w:szCs w:val="20"/>
              </w:rPr>
              <w:t>无</w:t>
            </w:r>
          </w:p>
        </w:tc>
      </w:tr>
      <w:tr w:rsidR="00D90B54">
        <w:trPr>
          <w:cantSplit/>
          <w:trHeight w:val="1415"/>
          <w:jc w:val="center"/>
        </w:trPr>
        <w:tc>
          <w:tcPr>
            <w:tcW w:w="720" w:type="dxa"/>
            <w:vMerge w:val="restart"/>
            <w:textDirection w:val="tbRlV"/>
            <w:vAlign w:val="center"/>
          </w:tcPr>
          <w:p w:rsidR="00D90B54" w:rsidRDefault="00FA671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90B54" w:rsidRDefault="00FA671D">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D90B54" w:rsidRDefault="00FA671D" w:rsidP="007306C7">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7306C7">
              <w:rPr>
                <w:rFonts w:ascii="宋体" w:hAnsi="宋体" w:cs="宋体" w:hint="eastAsia"/>
                <w:color w:val="000000"/>
                <w:szCs w:val="21"/>
              </w:rPr>
              <w:t>。通</w:t>
            </w:r>
            <w:r w:rsidRPr="007306C7">
              <w:rPr>
                <w:rFonts w:ascii="宋体" w:hAnsi="宋体" w:cs="宋体" w:hint="eastAsia"/>
                <w:szCs w:val="21"/>
              </w:rPr>
              <w:t>过</w:t>
            </w:r>
            <w:r w:rsidRPr="007306C7">
              <w:rPr>
                <w:rFonts w:ascii="宋体" w:hAnsi="宋体" w:cs="宋体" w:hint="eastAsia"/>
                <w:szCs w:val="21"/>
              </w:rPr>
              <w:t>2019</w:t>
            </w:r>
            <w:r w:rsidRPr="007306C7">
              <w:rPr>
                <w:rFonts w:ascii="宋体" w:hAnsi="宋体" w:cs="宋体" w:hint="eastAsia"/>
                <w:szCs w:val="21"/>
              </w:rPr>
              <w:t>年</w:t>
            </w:r>
            <w:r w:rsidRPr="007306C7">
              <w:rPr>
                <w:rFonts w:ascii="宋体" w:hAnsi="宋体" w:cs="宋体" w:hint="eastAsia"/>
                <w:szCs w:val="21"/>
              </w:rPr>
              <w:t>1-</w:t>
            </w:r>
            <w:r w:rsidR="007306C7" w:rsidRPr="007306C7">
              <w:rPr>
                <w:rFonts w:ascii="宋体" w:hAnsi="宋体" w:cs="宋体" w:hint="eastAsia"/>
                <w:szCs w:val="21"/>
              </w:rPr>
              <w:t>7</w:t>
            </w:r>
            <w:r w:rsidRPr="007306C7">
              <w:rPr>
                <w:rFonts w:ascii="宋体" w:hAnsi="宋体" w:cs="宋体" w:hint="eastAsia"/>
                <w:szCs w:val="21"/>
              </w:rPr>
              <w:t>月</w:t>
            </w:r>
            <w:r w:rsidRPr="007306C7">
              <w:rPr>
                <w:rFonts w:ascii="宋体" w:hAnsi="宋体" w:cs="宋体" w:hint="eastAsia"/>
                <w:color w:val="000000"/>
                <w:szCs w:val="21"/>
              </w:rPr>
              <w:t>目标的测量，总体已达到或超过了规定的目标值。</w:t>
            </w:r>
          </w:p>
        </w:tc>
      </w:tr>
      <w:tr w:rsidR="00D90B54">
        <w:trPr>
          <w:cantSplit/>
          <w:trHeight w:val="558"/>
          <w:jc w:val="center"/>
        </w:trPr>
        <w:tc>
          <w:tcPr>
            <w:tcW w:w="720" w:type="dxa"/>
            <w:vMerge/>
            <w:textDirection w:val="tbRlV"/>
            <w:vAlign w:val="center"/>
          </w:tcPr>
          <w:p w:rsidR="00D90B54" w:rsidRDefault="00D90B54">
            <w:pPr>
              <w:spacing w:line="240" w:lineRule="exact"/>
              <w:ind w:left="113" w:right="113"/>
              <w:jc w:val="center"/>
              <w:rPr>
                <w:b/>
                <w:color w:val="000000" w:themeColor="text1"/>
                <w:szCs w:val="21"/>
              </w:rPr>
            </w:pPr>
          </w:p>
        </w:tc>
        <w:tc>
          <w:tcPr>
            <w:tcW w:w="9198" w:type="dxa"/>
          </w:tcPr>
          <w:p w:rsidR="00D90B54" w:rsidRDefault="00FA671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90B54" w:rsidRDefault="00FA671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D90B54">
        <w:trPr>
          <w:cantSplit/>
          <w:trHeight w:val="1293"/>
          <w:jc w:val="center"/>
        </w:trPr>
        <w:tc>
          <w:tcPr>
            <w:tcW w:w="720" w:type="dxa"/>
            <w:vMerge/>
            <w:textDirection w:val="tbRlV"/>
            <w:vAlign w:val="center"/>
          </w:tcPr>
          <w:p w:rsidR="00D90B54" w:rsidRDefault="00D90B54">
            <w:pPr>
              <w:spacing w:line="240" w:lineRule="exact"/>
              <w:ind w:left="201" w:right="113" w:hangingChars="100" w:hanging="201"/>
              <w:jc w:val="center"/>
              <w:rPr>
                <w:b/>
                <w:color w:val="000000" w:themeColor="text1"/>
                <w:sz w:val="20"/>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90B54" w:rsidRDefault="00FA671D">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5</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涉及行政部</w:t>
            </w:r>
            <w:r>
              <w:rPr>
                <w:rFonts w:ascii="宋体" w:hAnsi="宋体" w:cs="宋体" w:hint="eastAsia"/>
                <w:szCs w:val="21"/>
              </w:rPr>
              <w:t>E</w:t>
            </w:r>
            <w:r>
              <w:rPr>
                <w:rFonts w:ascii="宋体" w:hAnsi="宋体" w:cs="宋体" w:hint="eastAsia"/>
                <w:szCs w:val="21"/>
              </w:rPr>
              <w:t>7.2</w:t>
            </w:r>
            <w:r>
              <w:rPr>
                <w:rFonts w:ascii="宋体" w:hAnsi="宋体" w:cs="宋体" w:hint="eastAsia"/>
                <w:szCs w:val="21"/>
              </w:rPr>
              <w:t>/S</w:t>
            </w:r>
            <w:r>
              <w:rPr>
                <w:rFonts w:ascii="宋体" w:hAnsi="宋体" w:cs="宋体" w:hint="eastAsia"/>
                <w:szCs w:val="21"/>
              </w:rPr>
              <w:t>4.4.2</w:t>
            </w:r>
            <w:r>
              <w:rPr>
                <w:rFonts w:ascii="宋体" w:hAnsi="宋体" w:cs="宋体" w:hint="eastAsia"/>
                <w:szCs w:val="21"/>
              </w:rPr>
              <w:t>条款抽查主管等相关人员</w:t>
            </w:r>
            <w:r>
              <w:rPr>
                <w:rFonts w:ascii="宋体" w:hAnsi="宋体" w:cs="宋体" w:hint="eastAsia"/>
                <w:szCs w:val="21"/>
              </w:rPr>
              <w:t>,</w:t>
            </w:r>
            <w:r>
              <w:rPr>
                <w:rFonts w:ascii="宋体" w:hAnsi="宋体" w:cs="宋体" w:hint="eastAsia"/>
                <w:szCs w:val="21"/>
              </w:rPr>
              <w:t>标准培训不到位</w:t>
            </w:r>
            <w:r>
              <w:rPr>
                <w:rFonts w:ascii="宋体" w:hAnsi="宋体" w:hint="eastAsia"/>
                <w:szCs w:val="21"/>
              </w:rPr>
              <w:t>，针对该不符合项，已及时采取纠正措施后，经内审员验证关闭。内审的有效性需要改善。</w:t>
            </w:r>
          </w:p>
        </w:tc>
      </w:tr>
      <w:tr w:rsidR="00D90B54">
        <w:trPr>
          <w:cantSplit/>
          <w:trHeight w:val="1127"/>
          <w:jc w:val="center"/>
        </w:trPr>
        <w:tc>
          <w:tcPr>
            <w:tcW w:w="720" w:type="dxa"/>
            <w:vMerge/>
            <w:textDirection w:val="tbRlV"/>
            <w:vAlign w:val="center"/>
          </w:tcPr>
          <w:p w:rsidR="00D90B54" w:rsidRDefault="00D90B54">
            <w:pPr>
              <w:spacing w:line="240" w:lineRule="exact"/>
              <w:ind w:left="201" w:right="113" w:hangingChars="100" w:hanging="201"/>
              <w:jc w:val="center"/>
              <w:rPr>
                <w:b/>
                <w:color w:val="000000" w:themeColor="text1"/>
                <w:sz w:val="20"/>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90B54" w:rsidRDefault="00FA671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D90B54">
        <w:trPr>
          <w:cantSplit/>
          <w:trHeight w:val="800"/>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90B54" w:rsidRDefault="00FA671D">
            <w:pPr>
              <w:spacing w:line="240" w:lineRule="exact"/>
              <w:ind w:firstLineChars="100" w:firstLine="210"/>
              <w:rPr>
                <w:sz w:val="20"/>
                <w:szCs w:val="20"/>
              </w:rPr>
            </w:pPr>
            <w:r>
              <w:rPr>
                <w:rFonts w:hint="eastAsia"/>
                <w:szCs w:val="21"/>
              </w:rPr>
              <w:t>提供有：废气、噪声监测报告，百世嘉字（</w:t>
            </w:r>
            <w:r>
              <w:rPr>
                <w:rFonts w:hint="eastAsia"/>
                <w:szCs w:val="21"/>
              </w:rPr>
              <w:t>2019</w:t>
            </w:r>
            <w:r>
              <w:rPr>
                <w:rFonts w:hint="eastAsia"/>
                <w:szCs w:val="21"/>
              </w:rPr>
              <w:t>）</w:t>
            </w:r>
            <w:r>
              <w:rPr>
                <w:rFonts w:hint="eastAsia"/>
                <w:szCs w:val="21"/>
              </w:rPr>
              <w:t>YS033002</w:t>
            </w:r>
            <w:r>
              <w:rPr>
                <w:rFonts w:hint="eastAsia"/>
                <w:szCs w:val="21"/>
              </w:rPr>
              <w:t>号、见附件。</w:t>
            </w:r>
          </w:p>
        </w:tc>
      </w:tr>
      <w:tr w:rsidR="00D90B54">
        <w:trPr>
          <w:cantSplit/>
          <w:trHeight w:val="414"/>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90B54" w:rsidRDefault="00FA671D">
            <w:pPr>
              <w:spacing w:line="400" w:lineRule="exact"/>
              <w:rPr>
                <w:b/>
                <w:sz w:val="20"/>
                <w:szCs w:val="20"/>
              </w:rPr>
            </w:pPr>
            <w:r>
              <w:rPr>
                <w:rFonts w:ascii="宋体" w:hAnsi="宋体" w:hint="eastAsia"/>
                <w:szCs w:val="21"/>
              </w:rPr>
              <w:t>提供有</w:t>
            </w:r>
            <w:r>
              <w:rPr>
                <w:rFonts w:ascii="宋体" w:hAnsi="宋体" w:hint="eastAsia"/>
                <w:szCs w:val="21"/>
              </w:rPr>
              <w:t>（</w:t>
            </w:r>
            <w:r>
              <w:rPr>
                <w:rFonts w:ascii="宋体" w:hAnsi="宋体" w:hint="eastAsia"/>
                <w:szCs w:val="21"/>
              </w:rPr>
              <w:t>1</w:t>
            </w:r>
            <w:r>
              <w:rPr>
                <w:rFonts w:ascii="宋体" w:hAnsi="宋体" w:hint="eastAsia"/>
                <w:szCs w:val="21"/>
              </w:rPr>
              <w:t>）建设项目环境影响评价文件批准书</w:t>
            </w:r>
            <w:r>
              <w:rPr>
                <w:rFonts w:hint="eastAsia"/>
                <w:szCs w:val="21"/>
              </w:rPr>
              <w:t>，</w:t>
            </w:r>
            <w:r>
              <w:rPr>
                <w:rFonts w:hint="eastAsia"/>
                <w:szCs w:val="21"/>
              </w:rPr>
              <w:t>渝（</w:t>
            </w:r>
            <w:r>
              <w:rPr>
                <w:rFonts w:hint="eastAsia"/>
                <w:szCs w:val="21"/>
              </w:rPr>
              <w:t>永</w:t>
            </w:r>
            <w:r>
              <w:rPr>
                <w:rFonts w:hint="eastAsia"/>
                <w:szCs w:val="21"/>
              </w:rPr>
              <w:t>）环</w:t>
            </w:r>
            <w:r>
              <w:rPr>
                <w:rFonts w:hint="eastAsia"/>
                <w:szCs w:val="21"/>
              </w:rPr>
              <w:t>准</w:t>
            </w:r>
            <w:r>
              <w:rPr>
                <w:rFonts w:hint="eastAsia"/>
                <w:szCs w:val="21"/>
              </w:rPr>
              <w:t>（</w:t>
            </w:r>
            <w:r>
              <w:rPr>
                <w:rFonts w:hint="eastAsia"/>
                <w:szCs w:val="21"/>
              </w:rPr>
              <w:t>201</w:t>
            </w:r>
            <w:r>
              <w:rPr>
                <w:rFonts w:hint="eastAsia"/>
                <w:szCs w:val="21"/>
              </w:rPr>
              <w:t>8</w:t>
            </w:r>
            <w:r>
              <w:rPr>
                <w:rFonts w:hint="eastAsia"/>
                <w:szCs w:val="21"/>
              </w:rPr>
              <w:t>）</w:t>
            </w:r>
            <w:r>
              <w:rPr>
                <w:rFonts w:hint="eastAsia"/>
                <w:szCs w:val="21"/>
              </w:rPr>
              <w:t>110</w:t>
            </w:r>
            <w:r>
              <w:rPr>
                <w:rFonts w:hint="eastAsia"/>
                <w:szCs w:val="21"/>
              </w:rPr>
              <w:t>号</w:t>
            </w:r>
            <w:r>
              <w:rPr>
                <w:rFonts w:hint="eastAsia"/>
                <w:szCs w:val="21"/>
              </w:rPr>
              <w:t>；（</w:t>
            </w:r>
            <w:r>
              <w:rPr>
                <w:rFonts w:hint="eastAsia"/>
                <w:szCs w:val="21"/>
              </w:rPr>
              <w:t>2</w:t>
            </w:r>
            <w:r>
              <w:rPr>
                <w:rFonts w:hint="eastAsia"/>
                <w:szCs w:val="21"/>
              </w:rPr>
              <w:t>）环境保护验收批复，</w:t>
            </w:r>
            <w:r>
              <w:rPr>
                <w:rFonts w:hint="eastAsia"/>
                <w:szCs w:val="21"/>
              </w:rPr>
              <w:t>渝（</w:t>
            </w:r>
            <w:r>
              <w:rPr>
                <w:rFonts w:hint="eastAsia"/>
                <w:szCs w:val="21"/>
              </w:rPr>
              <w:t>永</w:t>
            </w:r>
            <w:r>
              <w:rPr>
                <w:rFonts w:hint="eastAsia"/>
                <w:szCs w:val="21"/>
              </w:rPr>
              <w:t>）环</w:t>
            </w:r>
            <w:r>
              <w:rPr>
                <w:rFonts w:hint="eastAsia"/>
                <w:szCs w:val="21"/>
              </w:rPr>
              <w:t>验</w:t>
            </w:r>
            <w:r>
              <w:rPr>
                <w:rFonts w:hint="eastAsia"/>
                <w:szCs w:val="21"/>
              </w:rPr>
              <w:t>（</w:t>
            </w:r>
            <w:r>
              <w:rPr>
                <w:rFonts w:hint="eastAsia"/>
                <w:szCs w:val="21"/>
              </w:rPr>
              <w:t>201</w:t>
            </w:r>
            <w:r>
              <w:rPr>
                <w:rFonts w:hint="eastAsia"/>
                <w:szCs w:val="21"/>
              </w:rPr>
              <w:t>9</w:t>
            </w:r>
            <w:r>
              <w:rPr>
                <w:rFonts w:hint="eastAsia"/>
                <w:szCs w:val="21"/>
              </w:rPr>
              <w:t>）</w:t>
            </w:r>
            <w:r>
              <w:rPr>
                <w:rFonts w:hint="eastAsia"/>
                <w:szCs w:val="21"/>
              </w:rPr>
              <w:t>061</w:t>
            </w:r>
            <w:r>
              <w:rPr>
                <w:rFonts w:hint="eastAsia"/>
                <w:szCs w:val="21"/>
              </w:rPr>
              <w:t>号。具体见附件</w:t>
            </w:r>
            <w:r>
              <w:rPr>
                <w:rFonts w:hint="eastAsia"/>
                <w:szCs w:val="21"/>
              </w:rPr>
              <w:t>。</w:t>
            </w:r>
          </w:p>
        </w:tc>
      </w:tr>
      <w:tr w:rsidR="00D90B54">
        <w:trPr>
          <w:cantSplit/>
          <w:trHeight w:val="351"/>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90B54" w:rsidRDefault="00FA671D">
            <w:pPr>
              <w:spacing w:line="240" w:lineRule="exact"/>
              <w:rPr>
                <w:b/>
                <w:sz w:val="20"/>
                <w:szCs w:val="20"/>
              </w:rPr>
            </w:pPr>
            <w:r>
              <w:rPr>
                <w:rFonts w:hint="eastAsia"/>
                <w:sz w:val="20"/>
                <w:szCs w:val="20"/>
              </w:rPr>
              <w:t>不适用</w:t>
            </w:r>
          </w:p>
        </w:tc>
      </w:tr>
      <w:tr w:rsidR="00D90B54">
        <w:trPr>
          <w:cantSplit/>
          <w:trHeight w:val="373"/>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Pr>
          <w:p w:rsidR="00D90B54" w:rsidRDefault="00FA671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90B54" w:rsidRDefault="00FA671D">
            <w:pPr>
              <w:spacing w:line="240" w:lineRule="exact"/>
              <w:rPr>
                <w:b/>
                <w:sz w:val="20"/>
                <w:szCs w:val="20"/>
              </w:rPr>
            </w:pPr>
            <w:r>
              <w:rPr>
                <w:rFonts w:hint="eastAsia"/>
                <w:b/>
                <w:sz w:val="20"/>
                <w:szCs w:val="20"/>
              </w:rPr>
              <w:t>暂无</w:t>
            </w:r>
          </w:p>
        </w:tc>
      </w:tr>
      <w:tr w:rsidR="00D90B54">
        <w:trPr>
          <w:cantSplit/>
          <w:trHeight w:val="850"/>
          <w:jc w:val="center"/>
        </w:trPr>
        <w:tc>
          <w:tcPr>
            <w:tcW w:w="720" w:type="dxa"/>
            <w:vMerge/>
            <w:tcBorders>
              <w:bottom w:val="single" w:sz="4" w:space="0" w:color="auto"/>
            </w:tcBorders>
            <w:vAlign w:val="center"/>
          </w:tcPr>
          <w:p w:rsidR="00D90B54" w:rsidRDefault="00D90B54">
            <w:pPr>
              <w:spacing w:line="240" w:lineRule="exact"/>
              <w:jc w:val="center"/>
              <w:rPr>
                <w:b/>
                <w:color w:val="000000" w:themeColor="text1"/>
                <w:sz w:val="20"/>
              </w:rPr>
            </w:pPr>
          </w:p>
        </w:tc>
        <w:tc>
          <w:tcPr>
            <w:tcW w:w="9198" w:type="dxa"/>
            <w:tcBorders>
              <w:bottom w:val="single" w:sz="4" w:space="0" w:color="auto"/>
            </w:tcBorders>
          </w:tcPr>
          <w:p w:rsidR="00D90B54" w:rsidRDefault="00FA671D">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D90B54" w:rsidRDefault="00FA671D">
            <w:pPr>
              <w:widowControl/>
              <w:spacing w:line="240" w:lineRule="exact"/>
              <w:rPr>
                <w:b/>
                <w:color w:val="FF0000"/>
                <w:sz w:val="20"/>
                <w:szCs w:val="20"/>
              </w:rPr>
            </w:pPr>
            <w:r>
              <w:rPr>
                <w:rFonts w:hint="eastAsia"/>
                <w:b/>
                <w:sz w:val="20"/>
                <w:szCs w:val="20"/>
              </w:rPr>
              <w:t>无</w:t>
            </w:r>
          </w:p>
        </w:tc>
      </w:tr>
      <w:tr w:rsidR="00D90B54">
        <w:trPr>
          <w:cantSplit/>
          <w:trHeight w:val="1550"/>
          <w:jc w:val="center"/>
        </w:trPr>
        <w:tc>
          <w:tcPr>
            <w:tcW w:w="720" w:type="dxa"/>
            <w:vMerge w:val="restart"/>
            <w:vAlign w:val="center"/>
          </w:tcPr>
          <w:p w:rsidR="00D90B54" w:rsidRDefault="00FA671D">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90B54" w:rsidRDefault="00FA671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90B54" w:rsidRDefault="00FA671D">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90B54" w:rsidRDefault="00D90B54">
            <w:pPr>
              <w:spacing w:line="240" w:lineRule="exact"/>
              <w:rPr>
                <w:b/>
                <w:color w:val="000000" w:themeColor="text1"/>
                <w:sz w:val="20"/>
                <w:szCs w:val="20"/>
              </w:rPr>
            </w:pPr>
          </w:p>
        </w:tc>
      </w:tr>
      <w:tr w:rsidR="00D90B54">
        <w:trPr>
          <w:cantSplit/>
          <w:trHeight w:val="381"/>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0B54" w:rsidRDefault="00FA671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90B54" w:rsidRDefault="00FA671D">
            <w:pPr>
              <w:spacing w:line="240" w:lineRule="exact"/>
              <w:rPr>
                <w:b/>
                <w:color w:val="000000" w:themeColor="text1"/>
                <w:sz w:val="20"/>
                <w:szCs w:val="20"/>
              </w:rPr>
            </w:pPr>
            <w:r>
              <w:rPr>
                <w:rFonts w:hint="eastAsia"/>
                <w:b/>
                <w:color w:val="000000" w:themeColor="text1"/>
                <w:spacing w:val="-20"/>
                <w:sz w:val="20"/>
                <w:szCs w:val="20"/>
              </w:rPr>
              <w:t>无</w:t>
            </w:r>
          </w:p>
        </w:tc>
      </w:tr>
      <w:tr w:rsidR="00D90B54">
        <w:trPr>
          <w:cantSplit/>
          <w:trHeight w:val="458"/>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0B54" w:rsidRDefault="00FA671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90B54" w:rsidRDefault="00FA671D">
            <w:pPr>
              <w:spacing w:line="240" w:lineRule="exact"/>
              <w:rPr>
                <w:b/>
                <w:color w:val="000000" w:themeColor="text1"/>
                <w:spacing w:val="-20"/>
                <w:sz w:val="20"/>
                <w:szCs w:val="20"/>
              </w:rPr>
            </w:pPr>
            <w:r>
              <w:rPr>
                <w:rFonts w:hint="eastAsia"/>
                <w:b/>
                <w:color w:val="000000" w:themeColor="text1"/>
                <w:spacing w:val="-20"/>
                <w:sz w:val="20"/>
                <w:szCs w:val="20"/>
              </w:rPr>
              <w:t>无</w:t>
            </w:r>
          </w:p>
        </w:tc>
      </w:tr>
      <w:tr w:rsidR="00D90B54">
        <w:trPr>
          <w:cantSplit/>
          <w:trHeight w:val="536"/>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0B54" w:rsidRDefault="00FA671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90B54" w:rsidRDefault="00FA671D">
            <w:pPr>
              <w:spacing w:line="240" w:lineRule="exact"/>
              <w:rPr>
                <w:b/>
                <w:color w:val="000000" w:themeColor="text1"/>
                <w:sz w:val="20"/>
                <w:szCs w:val="20"/>
              </w:rPr>
            </w:pPr>
            <w:r>
              <w:rPr>
                <w:rFonts w:hint="eastAsia"/>
                <w:b/>
                <w:color w:val="000000" w:themeColor="text1"/>
                <w:sz w:val="20"/>
                <w:szCs w:val="20"/>
              </w:rPr>
              <w:t>无</w:t>
            </w:r>
          </w:p>
        </w:tc>
      </w:tr>
      <w:tr w:rsidR="00D90B54">
        <w:trPr>
          <w:cantSplit/>
          <w:trHeight w:val="417"/>
          <w:jc w:val="center"/>
        </w:trPr>
        <w:tc>
          <w:tcPr>
            <w:tcW w:w="720" w:type="dxa"/>
            <w:vMerge/>
            <w:vAlign w:val="center"/>
          </w:tcPr>
          <w:p w:rsidR="00D90B54" w:rsidRDefault="00D90B5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0B54" w:rsidRDefault="00FA671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90B54" w:rsidRDefault="00FA671D">
            <w:pPr>
              <w:spacing w:line="240" w:lineRule="exact"/>
              <w:rPr>
                <w:b/>
                <w:color w:val="000000" w:themeColor="text1"/>
                <w:szCs w:val="21"/>
              </w:rPr>
            </w:pPr>
            <w:r>
              <w:rPr>
                <w:rFonts w:hint="eastAsia"/>
                <w:b/>
                <w:color w:val="000000" w:themeColor="text1"/>
                <w:szCs w:val="21"/>
              </w:rPr>
              <w:t>/</w:t>
            </w:r>
          </w:p>
        </w:tc>
      </w:tr>
    </w:tbl>
    <w:p w:rsidR="00D90B54" w:rsidRDefault="00D90B54">
      <w:pPr>
        <w:spacing w:line="300" w:lineRule="exact"/>
        <w:rPr>
          <w:b/>
          <w:color w:val="000000" w:themeColor="text1"/>
          <w:sz w:val="26"/>
          <w:szCs w:val="26"/>
        </w:rPr>
      </w:pPr>
    </w:p>
    <w:p w:rsidR="00D90B54" w:rsidRDefault="00FA671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90B54" w:rsidRPr="007306C7" w:rsidRDefault="00FA671D">
      <w:pPr>
        <w:tabs>
          <w:tab w:val="left" w:pos="9072"/>
        </w:tabs>
        <w:spacing w:line="360" w:lineRule="auto"/>
        <w:ind w:leftChars="-473" w:left="-993" w:firstLine="2"/>
        <w:rPr>
          <w:b/>
        </w:rPr>
      </w:pPr>
      <w:r w:rsidRPr="007306C7">
        <w:rPr>
          <w:rFonts w:hint="eastAsia"/>
          <w:b/>
          <w:color w:val="000000" w:themeColor="text1"/>
        </w:rPr>
        <w:t xml:space="preserve">1. </w:t>
      </w:r>
      <w:r w:rsidRPr="007306C7">
        <w:rPr>
          <w:rFonts w:hint="eastAsia"/>
          <w:b/>
          <w:color w:val="000000" w:themeColor="text1"/>
        </w:rPr>
        <w:t>本次审核共开具不符合项报告</w:t>
      </w:r>
      <w:r w:rsidRPr="007306C7">
        <w:rPr>
          <w:rFonts w:hint="eastAsia"/>
          <w:b/>
        </w:rPr>
        <w:t>1</w:t>
      </w:r>
      <w:r w:rsidRPr="007306C7">
        <w:rPr>
          <w:rFonts w:hint="eastAsia"/>
          <w:b/>
        </w:rPr>
        <w:t>项；其中</w:t>
      </w:r>
      <w:r w:rsidR="00D90B54" w:rsidRPr="007306C7">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7306C7">
        <w:rPr>
          <w:rFonts w:hint="eastAsia"/>
          <w:b/>
        </w:rPr>
        <w:t>严重不符合</w:t>
      </w:r>
      <w:r w:rsidRPr="007306C7">
        <w:rPr>
          <w:rFonts w:hint="eastAsia"/>
          <w:b/>
        </w:rPr>
        <w:t>0</w:t>
      </w:r>
      <w:r w:rsidRPr="007306C7">
        <w:rPr>
          <w:rFonts w:hint="eastAsia"/>
          <w:b/>
        </w:rPr>
        <w:t>项，一般不符合</w:t>
      </w:r>
      <w:r w:rsidRPr="007306C7">
        <w:rPr>
          <w:rFonts w:hint="eastAsia"/>
          <w:b/>
        </w:rPr>
        <w:t xml:space="preserve"> 1</w:t>
      </w:r>
      <w:r w:rsidRPr="007306C7">
        <w:rPr>
          <w:rFonts w:hint="eastAsia"/>
          <w:b/>
        </w:rPr>
        <w:t>项，观察项</w:t>
      </w:r>
      <w:r w:rsidRPr="007306C7">
        <w:rPr>
          <w:rFonts w:hint="eastAsia"/>
          <w:b/>
        </w:rPr>
        <w:t>0</w:t>
      </w:r>
      <w:r w:rsidRPr="007306C7">
        <w:rPr>
          <w:rFonts w:hint="eastAsia"/>
          <w:b/>
        </w:rPr>
        <w:t>项，分布在部门</w:t>
      </w:r>
      <w:r w:rsidR="007306C7" w:rsidRPr="007306C7">
        <w:rPr>
          <w:rFonts w:hint="eastAsia"/>
          <w:b/>
        </w:rPr>
        <w:t>制造中心</w:t>
      </w:r>
      <w:r w:rsidRPr="007306C7">
        <w:rPr>
          <w:rFonts w:hint="eastAsia"/>
          <w:b/>
        </w:rPr>
        <w:t>E8.</w:t>
      </w:r>
      <w:r w:rsidR="007306C7" w:rsidRPr="007306C7">
        <w:rPr>
          <w:rFonts w:hint="eastAsia"/>
          <w:b/>
        </w:rPr>
        <w:t>2/S4.4.7</w:t>
      </w:r>
      <w:r w:rsidRPr="007306C7">
        <w:rPr>
          <w:rFonts w:hint="eastAsia"/>
          <w:b/>
        </w:rPr>
        <w:t>条款，分布见附件。（</w:t>
      </w:r>
      <w:r w:rsidRPr="007306C7">
        <w:rPr>
          <w:rFonts w:hint="eastAsia"/>
          <w:b/>
        </w:rPr>
        <w:t>Q/J/E/S</w:t>
      </w:r>
      <w:r w:rsidRPr="007306C7">
        <w:rPr>
          <w:rFonts w:hint="eastAsia"/>
          <w:b/>
        </w:rPr>
        <w:t>分开填写）</w:t>
      </w:r>
    </w:p>
    <w:p w:rsidR="00D90B54" w:rsidRDefault="00FA671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D90B54" w:rsidRDefault="00FA671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90B54" w:rsidRDefault="00FA671D">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D90B54">
        <w:tc>
          <w:tcPr>
            <w:tcW w:w="5246" w:type="dxa"/>
          </w:tcPr>
          <w:p w:rsidR="00D90B54" w:rsidRDefault="00FA671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90B54" w:rsidRDefault="00FA671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90B54">
        <w:tc>
          <w:tcPr>
            <w:tcW w:w="5246" w:type="dxa"/>
          </w:tcPr>
          <w:p w:rsidR="00D90B54" w:rsidRDefault="00FA67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90B54" w:rsidRDefault="00D90B54">
            <w:pPr>
              <w:snapToGrid w:val="0"/>
              <w:spacing w:line="360" w:lineRule="auto"/>
              <w:rPr>
                <w:rFonts w:ascii="宋体" w:hAnsi="宋体"/>
                <w:b/>
                <w:color w:val="000000" w:themeColor="text1"/>
                <w:szCs w:val="21"/>
              </w:rPr>
            </w:pPr>
          </w:p>
        </w:tc>
      </w:tr>
      <w:tr w:rsidR="00D90B54">
        <w:tc>
          <w:tcPr>
            <w:tcW w:w="5246" w:type="dxa"/>
          </w:tcPr>
          <w:p w:rsidR="00D90B54" w:rsidRDefault="00FA67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90B54" w:rsidRDefault="00D90B54">
            <w:pPr>
              <w:snapToGrid w:val="0"/>
              <w:spacing w:line="360" w:lineRule="auto"/>
              <w:rPr>
                <w:rFonts w:ascii="宋体" w:hAnsi="宋体"/>
                <w:b/>
                <w:color w:val="000000" w:themeColor="text1"/>
                <w:szCs w:val="21"/>
              </w:rPr>
            </w:pPr>
          </w:p>
        </w:tc>
      </w:tr>
      <w:tr w:rsidR="00D90B54">
        <w:tc>
          <w:tcPr>
            <w:tcW w:w="5246" w:type="dxa"/>
          </w:tcPr>
          <w:p w:rsidR="00D90B54" w:rsidRDefault="00FA67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90B54" w:rsidRDefault="00D90B54">
            <w:pPr>
              <w:snapToGrid w:val="0"/>
              <w:spacing w:line="360" w:lineRule="auto"/>
              <w:rPr>
                <w:rFonts w:ascii="宋体" w:hAnsi="宋体"/>
                <w:b/>
                <w:color w:val="000000" w:themeColor="text1"/>
                <w:szCs w:val="21"/>
              </w:rPr>
            </w:pPr>
          </w:p>
        </w:tc>
      </w:tr>
    </w:tbl>
    <w:p w:rsidR="00D90B54" w:rsidRDefault="00D90B54">
      <w:pPr>
        <w:snapToGrid w:val="0"/>
        <w:spacing w:line="360" w:lineRule="auto"/>
        <w:ind w:leftChars="-337" w:left="-191" w:hangingChars="271" w:hanging="517"/>
        <w:rPr>
          <w:b/>
          <w:color w:val="000000" w:themeColor="text1"/>
          <w:spacing w:val="-10"/>
          <w:szCs w:val="21"/>
        </w:rPr>
      </w:pPr>
    </w:p>
    <w:p w:rsidR="00D90B54" w:rsidRDefault="00D90B54">
      <w:pPr>
        <w:snapToGrid w:val="0"/>
        <w:spacing w:line="360" w:lineRule="auto"/>
        <w:rPr>
          <w:b/>
          <w:color w:val="000000" w:themeColor="text1"/>
          <w:spacing w:val="-10"/>
          <w:szCs w:val="21"/>
        </w:rPr>
      </w:pPr>
    </w:p>
    <w:p w:rsidR="00D90B54" w:rsidRDefault="00FA671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90B54" w:rsidRDefault="00FA671D">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p>
    <w:p w:rsidR="00D90B54" w:rsidRDefault="00FA67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90B54" w:rsidRDefault="00FA671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90B54">
        <w:trPr>
          <w:trHeight w:val="2540"/>
        </w:trPr>
        <w:tc>
          <w:tcPr>
            <w:tcW w:w="10080" w:type="dxa"/>
          </w:tcPr>
          <w:p w:rsidR="00D90B54" w:rsidRDefault="00FA671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90B54" w:rsidRDefault="00FA671D">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90B54" w:rsidRDefault="00D90B54">
            <w:pPr>
              <w:spacing w:line="280" w:lineRule="exact"/>
              <w:ind w:left="221" w:hangingChars="100" w:hanging="221"/>
              <w:rPr>
                <w:b/>
                <w:color w:val="000000" w:themeColor="text1"/>
                <w:sz w:val="22"/>
                <w:szCs w:val="22"/>
              </w:rPr>
            </w:pPr>
          </w:p>
          <w:p w:rsidR="00D90B54" w:rsidRDefault="00FA671D">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90B54">
        <w:trPr>
          <w:trHeight w:val="2820"/>
        </w:trPr>
        <w:tc>
          <w:tcPr>
            <w:tcW w:w="10080" w:type="dxa"/>
          </w:tcPr>
          <w:p w:rsidR="00D90B54" w:rsidRDefault="00FA671D">
            <w:pPr>
              <w:rPr>
                <w:b/>
                <w:color w:val="000000" w:themeColor="text1"/>
              </w:rPr>
            </w:pPr>
            <w:r>
              <w:rPr>
                <w:rFonts w:hint="eastAsia"/>
                <w:b/>
                <w:color w:val="000000" w:themeColor="text1"/>
              </w:rPr>
              <w:t>2.</w:t>
            </w:r>
            <w:r>
              <w:rPr>
                <w:rFonts w:hint="eastAsia"/>
                <w:b/>
                <w:color w:val="000000" w:themeColor="text1"/>
              </w:rPr>
              <w:t>对审核范围适宜性结论</w:t>
            </w:r>
          </w:p>
          <w:p w:rsidR="00D90B54" w:rsidRDefault="00FA671D">
            <w:pPr>
              <w:rPr>
                <w:b/>
                <w:color w:val="000000" w:themeColor="text1"/>
              </w:rPr>
            </w:pPr>
            <w:r>
              <w:rPr>
                <w:rFonts w:hint="eastAsia"/>
                <w:b/>
                <w:sz w:val="26"/>
                <w:szCs w:val="26"/>
              </w:rPr>
              <w:t>■</w:t>
            </w:r>
            <w:r>
              <w:rPr>
                <w:rFonts w:hint="eastAsia"/>
                <w:b/>
                <w:color w:val="000000" w:themeColor="text1"/>
              </w:rPr>
              <w:t>审核范围适宜，与申请范围一致</w:t>
            </w:r>
          </w:p>
          <w:p w:rsidR="00D90B54" w:rsidRDefault="00FA671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90B54" w:rsidRDefault="00FA671D">
            <w:pPr>
              <w:spacing w:line="320" w:lineRule="exact"/>
              <w:rPr>
                <w:rFonts w:ascii="宋体" w:hAnsi="宋体"/>
                <w:b/>
                <w:color w:val="000000" w:themeColor="text1"/>
                <w:u w:val="single"/>
              </w:rPr>
            </w:pPr>
            <w:r>
              <w:rPr>
                <w:rFonts w:ascii="宋体" w:hAnsi="宋体"/>
                <w:b/>
                <w:color w:val="000000" w:themeColor="text1"/>
              </w:rPr>
              <w:t>QMS:</w:t>
            </w:r>
          </w:p>
          <w:p w:rsidR="00D90B54" w:rsidRDefault="00FA671D">
            <w:pPr>
              <w:spacing w:line="320" w:lineRule="exact"/>
              <w:rPr>
                <w:rFonts w:ascii="宋体" w:hAnsi="宋体"/>
                <w:b/>
                <w:color w:val="000000" w:themeColor="text1"/>
              </w:rPr>
            </w:pPr>
            <w:r>
              <w:rPr>
                <w:rFonts w:ascii="宋体" w:hAnsi="宋体" w:hint="eastAsia"/>
                <w:b/>
                <w:color w:val="000000" w:themeColor="text1"/>
              </w:rPr>
              <w:t xml:space="preserve">EMS: </w:t>
            </w:r>
            <w:r>
              <w:rPr>
                <w:rFonts w:ascii="宋体" w:hAnsi="宋体" w:hint="eastAsia"/>
                <w:b/>
                <w:color w:val="000000" w:themeColor="text1"/>
              </w:rPr>
              <w:t>电梯配件的生产及相关环境管理活动</w:t>
            </w:r>
            <w:r>
              <w:rPr>
                <w:rFonts w:ascii="宋体" w:hAnsi="宋体" w:hint="eastAsia"/>
                <w:b/>
                <w:color w:val="000000" w:themeColor="text1"/>
              </w:rPr>
              <w:t> </w:t>
            </w:r>
          </w:p>
          <w:p w:rsidR="00D90B54" w:rsidRDefault="00FA671D">
            <w:pPr>
              <w:spacing w:line="320" w:lineRule="exact"/>
              <w:rPr>
                <w:rFonts w:ascii="宋体" w:hAnsi="宋体"/>
                <w:b/>
                <w:color w:val="000000" w:themeColor="text1"/>
              </w:rPr>
            </w:pPr>
            <w:r>
              <w:rPr>
                <w:rFonts w:ascii="宋体" w:hAnsi="宋体" w:hint="eastAsia"/>
                <w:b/>
                <w:color w:val="000000" w:themeColor="text1"/>
              </w:rPr>
              <w:t xml:space="preserve">OHSMS: </w:t>
            </w:r>
            <w:r>
              <w:rPr>
                <w:rFonts w:ascii="宋体" w:hAnsi="宋体" w:hint="eastAsia"/>
                <w:b/>
                <w:color w:val="000000" w:themeColor="text1"/>
              </w:rPr>
              <w:t>电梯配件的生产及相关职业健康安全管理活动。</w:t>
            </w:r>
          </w:p>
          <w:p w:rsidR="00D90B54" w:rsidRDefault="00D90B54">
            <w:pPr>
              <w:snapToGrid w:val="0"/>
              <w:spacing w:line="280" w:lineRule="exact"/>
              <w:rPr>
                <w:b/>
                <w:color w:val="000000" w:themeColor="text1"/>
                <w:spacing w:val="-10"/>
                <w:sz w:val="22"/>
                <w:szCs w:val="22"/>
              </w:rPr>
            </w:pPr>
          </w:p>
        </w:tc>
      </w:tr>
      <w:tr w:rsidR="00D90B54">
        <w:trPr>
          <w:trHeight w:val="3615"/>
        </w:trPr>
        <w:tc>
          <w:tcPr>
            <w:tcW w:w="10080" w:type="dxa"/>
          </w:tcPr>
          <w:p w:rsidR="00D90B54" w:rsidRDefault="00FA671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90B54" w:rsidRDefault="00FA671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D90B54" w:rsidRDefault="00FA671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90B54" w:rsidRDefault="00FA671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90B5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90B54" w:rsidRDefault="00D90B54">
            <w:pPr>
              <w:spacing w:line="360" w:lineRule="auto"/>
              <w:rPr>
                <w:b/>
                <w:color w:val="000000" w:themeColor="text1"/>
              </w:rPr>
            </w:pPr>
          </w:p>
        </w:tc>
      </w:tr>
    </w:tbl>
    <w:p w:rsidR="00D90B54" w:rsidRDefault="00FA671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90B54" w:rsidRDefault="00FA671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90B54" w:rsidRDefault="00FA671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90B54" w:rsidRDefault="00FA671D">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90B54" w:rsidRDefault="00D90B54">
      <w:pPr>
        <w:spacing w:line="360" w:lineRule="auto"/>
        <w:ind w:leftChars="-405" w:left="-850" w:firstLineChars="200" w:firstLine="422"/>
        <w:rPr>
          <w:b/>
          <w:color w:val="000000" w:themeColor="text1"/>
        </w:rPr>
      </w:pPr>
    </w:p>
    <w:p w:rsidR="00D90B54" w:rsidRDefault="00FA671D" w:rsidP="006719AF">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D90B54" w:rsidRDefault="00D90B54" w:rsidP="006719AF">
      <w:pPr>
        <w:spacing w:beforeLines="50" w:afterLines="50"/>
        <w:ind w:leftChars="-405" w:left="-326" w:hangingChars="326" w:hanging="524"/>
        <w:rPr>
          <w:b/>
          <w:color w:val="000000" w:themeColor="text1"/>
          <w:sz w:val="16"/>
          <w:szCs w:val="16"/>
        </w:rPr>
      </w:pPr>
    </w:p>
    <w:p w:rsidR="00D90B54" w:rsidRDefault="00D90B54">
      <w:pPr>
        <w:snapToGrid w:val="0"/>
        <w:rPr>
          <w:b/>
          <w:bCs/>
          <w:color w:val="000000" w:themeColor="text1"/>
          <w:szCs w:val="28"/>
          <w:u w:val="single"/>
        </w:rPr>
      </w:pPr>
    </w:p>
    <w:p w:rsidR="00D90B54" w:rsidRDefault="00FA671D" w:rsidP="006719A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D90B54" w:rsidRDefault="00FA671D" w:rsidP="006719A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90B54" w:rsidRDefault="00D90B54" w:rsidP="006719AF">
      <w:pPr>
        <w:snapToGrid w:val="0"/>
        <w:spacing w:beforeLines="50" w:line="360" w:lineRule="auto"/>
        <w:ind w:firstLineChars="250" w:firstLine="527"/>
        <w:rPr>
          <w:b/>
          <w:color w:val="000000" w:themeColor="text1"/>
        </w:rPr>
      </w:pPr>
    </w:p>
    <w:p w:rsidR="00D90B54" w:rsidRDefault="00FA671D" w:rsidP="006719A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90B54" w:rsidRDefault="00FA671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5</w:t>
      </w:r>
      <w:bookmarkStart w:id="22" w:name="_GoBack"/>
      <w:bookmarkEnd w:id="22"/>
      <w:r>
        <w:rPr>
          <w:rFonts w:asciiTheme="minorEastAsia" w:eastAsiaTheme="minorEastAsia" w:hAnsiTheme="minorEastAsia" w:hint="eastAsia"/>
          <w:b/>
          <w:color w:val="000000" w:themeColor="text1"/>
        </w:rPr>
        <w:t>日</w:t>
      </w:r>
    </w:p>
    <w:p w:rsidR="00D90B54" w:rsidRDefault="00FA671D" w:rsidP="006719A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90B54" w:rsidRDefault="00FA671D" w:rsidP="006719A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90B54" w:rsidRDefault="00FA671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90B54" w:rsidRDefault="00FA671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90B54" w:rsidRDefault="00FA671D">
      <w:pPr>
        <w:spacing w:line="360" w:lineRule="auto"/>
        <w:rPr>
          <w:b/>
          <w:color w:val="000000" w:themeColor="text1"/>
          <w:szCs w:val="21"/>
          <w:u w:val="single"/>
        </w:rPr>
      </w:pPr>
      <w:r>
        <w:rPr>
          <w:rFonts w:hint="eastAsia"/>
          <w:b/>
          <w:color w:val="000000" w:themeColor="text1"/>
          <w:szCs w:val="21"/>
        </w:rPr>
        <w:t>存在问题说明及意见：</w:t>
      </w:r>
    </w:p>
    <w:p w:rsidR="00D90B54" w:rsidRDefault="00D90B54" w:rsidP="006719AF">
      <w:pPr>
        <w:spacing w:afterLines="50"/>
        <w:ind w:firstLineChars="200" w:firstLine="422"/>
        <w:rPr>
          <w:b/>
          <w:color w:val="000000" w:themeColor="text1"/>
          <w:szCs w:val="21"/>
        </w:rPr>
      </w:pPr>
    </w:p>
    <w:p w:rsidR="00D90B54" w:rsidRDefault="00FA671D" w:rsidP="006719A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90B54" w:rsidRDefault="00FA671D">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90B54" w:rsidRDefault="00FA671D" w:rsidP="006719A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7306C7">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7306C7">
        <w:rPr>
          <w:rFonts w:hint="eastAsia"/>
          <w:b/>
          <w:color w:val="000000" w:themeColor="text1"/>
          <w:szCs w:val="21"/>
        </w:rPr>
        <w:t xml:space="preserve">   </w:t>
      </w:r>
      <w:r>
        <w:rPr>
          <w:rFonts w:hint="eastAsia"/>
          <w:b/>
          <w:color w:val="000000" w:themeColor="text1"/>
          <w:szCs w:val="21"/>
        </w:rPr>
        <w:t>月</w:t>
      </w:r>
      <w:r w:rsidR="007306C7">
        <w:rPr>
          <w:rFonts w:hint="eastAsia"/>
          <w:b/>
          <w:color w:val="000000" w:themeColor="text1"/>
          <w:szCs w:val="21"/>
        </w:rPr>
        <w:t xml:space="preserve">   </w:t>
      </w:r>
      <w:r>
        <w:rPr>
          <w:rFonts w:hint="eastAsia"/>
          <w:b/>
          <w:color w:val="000000" w:themeColor="text1"/>
          <w:szCs w:val="21"/>
        </w:rPr>
        <w:t>日</w:t>
      </w:r>
    </w:p>
    <w:p w:rsidR="00D90B54" w:rsidRDefault="00FA671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90B54" w:rsidRDefault="00FA671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90B54" w:rsidRDefault="00FA671D">
      <w:pPr>
        <w:spacing w:line="360" w:lineRule="auto"/>
        <w:ind w:leftChars="-405" w:hangingChars="403" w:hanging="850"/>
        <w:rPr>
          <w:b/>
          <w:color w:val="000000" w:themeColor="text1"/>
        </w:rPr>
      </w:pPr>
      <w:r>
        <w:rPr>
          <w:rFonts w:hint="eastAsia"/>
          <w:b/>
          <w:color w:val="000000" w:themeColor="text1"/>
        </w:rPr>
        <w:t>认证评定负责人：</w:t>
      </w:r>
      <w:r w:rsidR="007306C7">
        <w:rPr>
          <w:rFonts w:hint="eastAsia"/>
          <w:b/>
          <w:color w:val="000000" w:themeColor="text1"/>
        </w:rPr>
        <w:t xml:space="preserve">            </w:t>
      </w:r>
      <w:r>
        <w:rPr>
          <w:rFonts w:hint="eastAsia"/>
          <w:b/>
          <w:color w:val="000000" w:themeColor="text1"/>
        </w:rPr>
        <w:t>日期：</w:t>
      </w:r>
      <w:r w:rsidR="007306C7">
        <w:rPr>
          <w:rFonts w:hint="eastAsia"/>
          <w:b/>
          <w:color w:val="000000" w:themeColor="text1"/>
        </w:rPr>
        <w:t xml:space="preserve">      </w:t>
      </w:r>
      <w:r>
        <w:rPr>
          <w:rFonts w:hint="eastAsia"/>
          <w:b/>
          <w:color w:val="000000" w:themeColor="text1"/>
        </w:rPr>
        <w:t>年</w:t>
      </w:r>
      <w:r w:rsidR="007306C7">
        <w:rPr>
          <w:rFonts w:hint="eastAsia"/>
          <w:b/>
          <w:color w:val="000000" w:themeColor="text1"/>
        </w:rPr>
        <w:t xml:space="preserve">   </w:t>
      </w:r>
      <w:r>
        <w:rPr>
          <w:rFonts w:hint="eastAsia"/>
          <w:b/>
          <w:color w:val="000000" w:themeColor="text1"/>
        </w:rPr>
        <w:t>月</w:t>
      </w:r>
      <w:r w:rsidR="007306C7">
        <w:rPr>
          <w:rFonts w:hint="eastAsia"/>
          <w:b/>
          <w:color w:val="000000" w:themeColor="text1"/>
        </w:rPr>
        <w:t xml:space="preserve">    </w:t>
      </w:r>
      <w:r>
        <w:rPr>
          <w:rFonts w:hint="eastAsia"/>
          <w:b/>
          <w:color w:val="000000" w:themeColor="text1"/>
        </w:rPr>
        <w:t>日</w:t>
      </w:r>
    </w:p>
    <w:p w:rsidR="00D90B54" w:rsidRDefault="00FA671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90B54" w:rsidRDefault="00FA671D">
      <w:pPr>
        <w:spacing w:line="360" w:lineRule="auto"/>
        <w:ind w:leftChars="-405" w:hangingChars="403" w:hanging="850"/>
        <w:rPr>
          <w:b/>
          <w:color w:val="000000" w:themeColor="text1"/>
        </w:rPr>
      </w:pPr>
      <w:r>
        <w:rPr>
          <w:rFonts w:hint="eastAsia"/>
          <w:b/>
          <w:color w:val="000000" w:themeColor="text1"/>
        </w:rPr>
        <w:t>批准人（总经理）：</w:t>
      </w:r>
      <w:r w:rsidR="007306C7">
        <w:rPr>
          <w:rFonts w:hint="eastAsia"/>
          <w:b/>
          <w:color w:val="000000" w:themeColor="text1"/>
        </w:rPr>
        <w:t xml:space="preserve">           </w:t>
      </w:r>
      <w:r>
        <w:rPr>
          <w:rFonts w:hint="eastAsia"/>
          <w:b/>
          <w:color w:val="000000" w:themeColor="text1"/>
        </w:rPr>
        <w:t>日期：</w:t>
      </w:r>
      <w:r w:rsidR="007306C7">
        <w:rPr>
          <w:rFonts w:hint="eastAsia"/>
          <w:b/>
          <w:color w:val="000000" w:themeColor="text1"/>
        </w:rPr>
        <w:t xml:space="preserve">       </w:t>
      </w:r>
      <w:r>
        <w:rPr>
          <w:rFonts w:hint="eastAsia"/>
          <w:b/>
          <w:color w:val="000000" w:themeColor="text1"/>
        </w:rPr>
        <w:t>年</w:t>
      </w:r>
      <w:r w:rsidR="007306C7">
        <w:rPr>
          <w:rFonts w:hint="eastAsia"/>
          <w:b/>
          <w:color w:val="000000" w:themeColor="text1"/>
        </w:rPr>
        <w:t xml:space="preserve">    </w:t>
      </w:r>
      <w:r>
        <w:rPr>
          <w:rFonts w:hint="eastAsia"/>
          <w:b/>
          <w:color w:val="000000" w:themeColor="text1"/>
        </w:rPr>
        <w:t>月</w:t>
      </w:r>
      <w:r w:rsidR="007306C7">
        <w:rPr>
          <w:rFonts w:hint="eastAsia"/>
          <w:b/>
          <w:color w:val="000000" w:themeColor="text1"/>
        </w:rPr>
        <w:t xml:space="preserve">     </w:t>
      </w:r>
      <w:r>
        <w:rPr>
          <w:rFonts w:hint="eastAsia"/>
          <w:b/>
          <w:color w:val="000000" w:themeColor="text1"/>
        </w:rPr>
        <w:t>日</w:t>
      </w:r>
    </w:p>
    <w:p w:rsidR="00D90B54" w:rsidRDefault="00FA671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90B54" w:rsidRDefault="00D90B54">
      <w:pPr>
        <w:snapToGrid w:val="0"/>
        <w:spacing w:line="360" w:lineRule="auto"/>
        <w:ind w:left="738" w:hangingChars="350" w:hanging="738"/>
        <w:rPr>
          <w:b/>
          <w:color w:val="000000" w:themeColor="text1"/>
          <w:szCs w:val="21"/>
          <w:u w:val="single"/>
        </w:rPr>
      </w:pPr>
    </w:p>
    <w:p w:rsidR="00D90B54" w:rsidRDefault="00FA671D" w:rsidP="006719A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90B54" w:rsidRDefault="00FA671D" w:rsidP="006719A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D90B54" w:rsidRDefault="00FA671D" w:rsidP="006719A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90B54" w:rsidRDefault="00FA671D" w:rsidP="006719A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rsidR="00D90B54" w:rsidRDefault="00FA671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90B54" w:rsidRDefault="00FA671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90B54" w:rsidRDefault="00FA671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90B54" w:rsidRDefault="00FA671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90B54" w:rsidRDefault="00FA671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90B54" w:rsidRDefault="00FA671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90B54" w:rsidRDefault="00FA671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90B54" w:rsidRDefault="00FA671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90B54" w:rsidRDefault="00FA671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90B54" w:rsidRDefault="00D90B54">
      <w:pPr>
        <w:spacing w:line="360" w:lineRule="auto"/>
        <w:ind w:left="964" w:hangingChars="600" w:hanging="964"/>
        <w:rPr>
          <w:b/>
          <w:bCs/>
          <w:color w:val="000000" w:themeColor="text1"/>
          <w:sz w:val="16"/>
          <w:szCs w:val="16"/>
        </w:rPr>
      </w:pPr>
    </w:p>
    <w:p w:rsidR="00D90B54" w:rsidRDefault="00D90B54" w:rsidP="006719AF">
      <w:pPr>
        <w:snapToGrid w:val="0"/>
        <w:spacing w:line="300" w:lineRule="auto"/>
        <w:ind w:firstLineChars="100" w:firstLine="244"/>
        <w:jc w:val="left"/>
        <w:rPr>
          <w:b/>
          <w:bCs/>
          <w:color w:val="000000" w:themeColor="text1"/>
          <w:w w:val="115"/>
        </w:rPr>
      </w:pPr>
    </w:p>
    <w:p w:rsidR="00D90B54" w:rsidRDefault="00D90B54">
      <w:pPr>
        <w:rPr>
          <w:rFonts w:ascii="宋体" w:hAnsi="宋体"/>
          <w:b/>
          <w:color w:val="000000" w:themeColor="text1"/>
          <w:sz w:val="26"/>
          <w:szCs w:val="26"/>
        </w:rPr>
      </w:pPr>
    </w:p>
    <w:sectPr w:rsidR="00D90B54" w:rsidSect="00D90B5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71D" w:rsidRDefault="00FA671D" w:rsidP="00D90B54">
      <w:r>
        <w:separator/>
      </w:r>
    </w:p>
  </w:endnote>
  <w:endnote w:type="continuationSeparator" w:id="1">
    <w:p w:rsidR="00FA671D" w:rsidRDefault="00FA671D" w:rsidP="00D90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71D" w:rsidRDefault="00FA671D" w:rsidP="00D90B54">
      <w:r>
        <w:separator/>
      </w:r>
    </w:p>
  </w:footnote>
  <w:footnote w:type="continuationSeparator" w:id="1">
    <w:p w:rsidR="00FA671D" w:rsidRDefault="00FA671D" w:rsidP="00D90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54" w:rsidRDefault="00D90B5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D90B54">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D90B54" w:rsidRDefault="00FA671D">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FA671D">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FA671D">
      <w:rPr>
        <w:rStyle w:val="CharChar1"/>
        <w:rFonts w:hint="default"/>
      </w:rPr>
      <w:t>北京国标联合认证有限公司</w:t>
    </w:r>
    <w:r w:rsidR="00FA671D">
      <w:rPr>
        <w:rStyle w:val="CharChar1"/>
        <w:rFonts w:hint="default"/>
      </w:rPr>
      <w:tab/>
    </w:r>
    <w:r w:rsidR="00FA671D">
      <w:rPr>
        <w:rStyle w:val="CharChar1"/>
        <w:rFonts w:hint="default"/>
      </w:rPr>
      <w:tab/>
    </w:r>
    <w:r w:rsidR="00FA671D">
      <w:rPr>
        <w:rStyle w:val="CharChar1"/>
        <w:rFonts w:hint="default"/>
      </w:rPr>
      <w:tab/>
    </w:r>
    <w:bookmarkEnd w:id="23"/>
  </w:p>
  <w:p w:rsidR="00D90B54" w:rsidRDefault="00D90B54">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B54"/>
    <w:rsid w:val="006719AF"/>
    <w:rsid w:val="007306C7"/>
    <w:rsid w:val="00D90B54"/>
    <w:rsid w:val="00FA671D"/>
    <w:rsid w:val="17CF3D4B"/>
    <w:rsid w:val="387C62C9"/>
    <w:rsid w:val="48E935F0"/>
    <w:rsid w:val="59E42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0B54"/>
    <w:rPr>
      <w:sz w:val="18"/>
      <w:szCs w:val="18"/>
    </w:rPr>
  </w:style>
  <w:style w:type="paragraph" w:styleId="a4">
    <w:name w:val="footer"/>
    <w:basedOn w:val="a"/>
    <w:link w:val="Char0"/>
    <w:uiPriority w:val="99"/>
    <w:unhideWhenUsed/>
    <w:qFormat/>
    <w:rsid w:val="00D90B54"/>
    <w:pPr>
      <w:tabs>
        <w:tab w:val="center" w:pos="4153"/>
        <w:tab w:val="right" w:pos="8306"/>
      </w:tabs>
      <w:snapToGrid w:val="0"/>
      <w:jc w:val="left"/>
    </w:pPr>
    <w:rPr>
      <w:sz w:val="18"/>
      <w:szCs w:val="18"/>
    </w:rPr>
  </w:style>
  <w:style w:type="paragraph" w:styleId="a5">
    <w:name w:val="header"/>
    <w:basedOn w:val="a"/>
    <w:link w:val="Char1"/>
    <w:unhideWhenUsed/>
    <w:rsid w:val="00D90B5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D90B54"/>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D9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D90B54"/>
    <w:rPr>
      <w:color w:val="0000FF"/>
      <w:u w:val="single"/>
    </w:rPr>
  </w:style>
  <w:style w:type="paragraph" w:styleId="a9">
    <w:name w:val="List Paragraph"/>
    <w:basedOn w:val="a"/>
    <w:uiPriority w:val="34"/>
    <w:qFormat/>
    <w:rsid w:val="00D90B54"/>
    <w:pPr>
      <w:ind w:firstLineChars="200" w:firstLine="420"/>
    </w:pPr>
  </w:style>
  <w:style w:type="character" w:customStyle="1" w:styleId="Char1">
    <w:name w:val="页眉 Char1"/>
    <w:basedOn w:val="a0"/>
    <w:link w:val="a5"/>
    <w:uiPriority w:val="99"/>
    <w:rsid w:val="00D90B54"/>
    <w:rPr>
      <w:rFonts w:ascii="Times New Roman" w:eastAsia="宋体" w:hAnsi="Times New Roman" w:cs="Times New Roman"/>
      <w:sz w:val="18"/>
      <w:szCs w:val="18"/>
    </w:rPr>
  </w:style>
  <w:style w:type="character" w:customStyle="1" w:styleId="Char0">
    <w:name w:val="页脚 Char"/>
    <w:basedOn w:val="a0"/>
    <w:link w:val="a4"/>
    <w:uiPriority w:val="99"/>
    <w:rsid w:val="00D90B5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90B54"/>
    <w:rPr>
      <w:rFonts w:ascii="Times New Roman" w:eastAsia="宋体" w:hAnsi="Times New Roman" w:cs="Times New Roman"/>
      <w:sz w:val="18"/>
      <w:szCs w:val="18"/>
    </w:rPr>
  </w:style>
  <w:style w:type="character" w:customStyle="1" w:styleId="Char2">
    <w:name w:val="页眉 Char"/>
    <w:qFormat/>
    <w:rsid w:val="00D90B54"/>
    <w:rPr>
      <w:kern w:val="2"/>
      <w:sz w:val="18"/>
      <w:szCs w:val="18"/>
    </w:rPr>
  </w:style>
  <w:style w:type="character" w:customStyle="1" w:styleId="CharChar1">
    <w:name w:val="Char Char1"/>
    <w:qFormat/>
    <w:locked/>
    <w:rsid w:val="00D90B5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1294</Words>
  <Characters>7376</Characters>
  <Application>Microsoft Office Word</Application>
  <DocSecurity>0</DocSecurity>
  <Lines>61</Lines>
  <Paragraphs>17</Paragraphs>
  <ScaleCrop>false</ScaleCrop>
  <Company>微软中国</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55</cp:revision>
  <cp:lastPrinted>2019-05-13T03:19:00Z</cp:lastPrinted>
  <dcterms:created xsi:type="dcterms:W3CDTF">2015-06-17T14:51:00Z</dcterms:created>
  <dcterms:modified xsi:type="dcterms:W3CDTF">2019-08-25T06:48:00Z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