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北京中泽世通物业管理有限公司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Q：GB/T19001-2016/ISO9001:2015,E：GB/T 24001-2016/ISO14001:2015,O：GB/T45001-2020 / ISO45001：2018</w:t>
            </w:r>
            <w:bookmarkEnd w:id="1"/>
            <w:r>
              <w:rPr>
                <w:rFonts w:hint="eastAsia"/>
                <w:sz w:val="22"/>
                <w:szCs w:val="22"/>
              </w:rPr>
              <w:t>□受审核方管理体系文件 (手册版本号：)  □适用于受审核方的法律法规及其他要求□认证合同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0239-2020-QEO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3" w:name="审核类型"/>
            <w:r>
              <w:rPr>
                <w:rFonts w:hint="eastAsia"/>
                <w:sz w:val="22"/>
                <w:szCs w:val="22"/>
              </w:rPr>
              <w:t>Q:一阶段现场,E:一阶段现场,O:一阶段现场</w:t>
            </w:r>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李京田</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2018-N1QMS-3014142</w:t>
            </w:r>
          </w:p>
          <w:p>
            <w:pPr>
              <w:snapToGrid w:val="0"/>
              <w:spacing w:line="320" w:lineRule="exact"/>
              <w:ind w:left="1309"/>
              <w:rPr>
                <w:sz w:val="22"/>
                <w:szCs w:val="22"/>
                <w:highlight w:val="none"/>
              </w:rPr>
            </w:pPr>
            <w:r>
              <w:rPr>
                <w:sz w:val="22"/>
                <w:szCs w:val="22"/>
                <w:highlight w:val="none"/>
              </w:rPr>
              <w:t>2017-N1EMS-2014142</w:t>
            </w:r>
          </w:p>
          <w:p>
            <w:pPr>
              <w:snapToGrid w:val="0"/>
              <w:spacing w:line="320" w:lineRule="exact"/>
              <w:ind w:left="1309"/>
              <w:rPr>
                <w:sz w:val="22"/>
                <w:szCs w:val="22"/>
                <w:highlight w:val="none"/>
              </w:rPr>
            </w:pPr>
            <w:r>
              <w:rPr>
                <w:sz w:val="22"/>
                <w:szCs w:val="22"/>
                <w:highlight w:val="none"/>
              </w:rPr>
              <w:t>2017-N1OHSMS-2014142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朱晓丽</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2018-N1QMS-2205805</w:t>
            </w:r>
          </w:p>
          <w:p>
            <w:pPr>
              <w:snapToGrid w:val="0"/>
              <w:spacing w:line="320" w:lineRule="exact"/>
              <w:ind w:left="1309"/>
              <w:rPr>
                <w:sz w:val="22"/>
                <w:szCs w:val="22"/>
                <w:highlight w:val="none"/>
              </w:rPr>
            </w:pPr>
            <w:r>
              <w:rPr>
                <w:sz w:val="22"/>
                <w:szCs w:val="22"/>
                <w:highlight w:val="none"/>
              </w:rPr>
              <w:t>2018-N1EMS-2205805</w:t>
            </w:r>
          </w:p>
          <w:p>
            <w:pPr>
              <w:snapToGrid w:val="0"/>
              <w:spacing w:line="320" w:lineRule="exact"/>
              <w:ind w:left="1309"/>
              <w:rPr>
                <w:sz w:val="22"/>
                <w:szCs w:val="22"/>
                <w:highlight w:val="none"/>
              </w:rPr>
            </w:pPr>
            <w:r>
              <w:rPr>
                <w:sz w:val="22"/>
                <w:szCs w:val="22"/>
                <w:highlight w:val="none"/>
              </w:rPr>
              <w:t>北京国标联合认证有限公司(时光漫步（北京）科技有限公司)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25"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2020.7.25</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2020.7.26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w:t>
            </w:r>
            <w:bookmarkStart w:id="4" w:name="_GoBack"/>
            <w:bookmarkEnd w:id="4"/>
            <w:r>
              <w:rPr>
                <w:rFonts w:hint="eastAsia" w:ascii="宋体" w:hAnsi="宋体"/>
                <w:b/>
                <w:sz w:val="22"/>
                <w:szCs w:val="22"/>
              </w:rPr>
              <w:t>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2020.7.26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308.9pt;margin-top:5.2pt;height:21.75pt;width:175.6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审核组工作情况反馈表(03版)</w:t>
                </w:r>
              </w:p>
            </w:txbxContent>
          </v:textbox>
        </v:shape>
      </w:pict>
    </w:r>
    <w:r>
      <w:rPr>
        <w:szCs w:val="18"/>
      </w:rP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14" w:firstLineChars="441"/>
      <w:jc w:val="left"/>
      <w:rPr>
        <w:szCs w:val="18"/>
      </w:rPr>
    </w:pP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83F72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38</TotalTime>
  <ScaleCrop>false</ScaleCrop>
  <LinksUpToDate>false</LinksUpToDate>
  <CharactersWithSpaces>602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2020-07-28T03:02:36Z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