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5363"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801"/>
        <w:gridCol w:w="11599"/>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75" w:type="dxa"/>
            <w:vMerge w:val="restart"/>
            <w:vAlign w:val="center"/>
          </w:tcPr>
          <w:p>
            <w:pPr>
              <w:spacing w:before="120"/>
              <w:jc w:val="center"/>
              <w:rPr>
                <w:b w:val="0"/>
                <w:bCs w:val="0"/>
                <w:color w:val="000000" w:themeColor="text1"/>
                <w:sz w:val="24"/>
                <w:szCs w:val="24"/>
              </w:rPr>
            </w:pPr>
            <w:r>
              <w:rPr>
                <w:rFonts w:hint="eastAsia"/>
                <w:b w:val="0"/>
                <w:bCs w:val="0"/>
                <w:color w:val="000000" w:themeColor="text1"/>
                <w:sz w:val="24"/>
                <w:szCs w:val="24"/>
              </w:rPr>
              <w:t>过程与活动、</w:t>
            </w:r>
          </w:p>
          <w:p>
            <w:pPr>
              <w:jc w:val="center"/>
              <w:rPr>
                <w:b w:val="0"/>
                <w:bCs w:val="0"/>
                <w:color w:val="000000" w:themeColor="text1"/>
              </w:rPr>
            </w:pPr>
            <w:r>
              <w:rPr>
                <w:rFonts w:hint="eastAsia"/>
                <w:b w:val="0"/>
                <w:bCs w:val="0"/>
                <w:color w:val="000000" w:themeColor="text1"/>
                <w:sz w:val="24"/>
                <w:szCs w:val="24"/>
              </w:rPr>
              <w:t>抽样计划</w:t>
            </w:r>
          </w:p>
        </w:tc>
        <w:tc>
          <w:tcPr>
            <w:tcW w:w="801" w:type="dxa"/>
            <w:vMerge w:val="restart"/>
            <w:vAlign w:val="center"/>
          </w:tcPr>
          <w:p>
            <w:pPr>
              <w:rPr>
                <w:b w:val="0"/>
                <w:bCs w:val="0"/>
                <w:color w:val="000000" w:themeColor="text1"/>
                <w:sz w:val="24"/>
                <w:szCs w:val="24"/>
              </w:rPr>
            </w:pPr>
            <w:r>
              <w:rPr>
                <w:rFonts w:hint="eastAsia"/>
                <w:b w:val="0"/>
                <w:bCs w:val="0"/>
                <w:color w:val="000000" w:themeColor="text1"/>
                <w:sz w:val="24"/>
                <w:szCs w:val="24"/>
              </w:rPr>
              <w:t>涉及</w:t>
            </w:r>
          </w:p>
          <w:p>
            <w:pPr>
              <w:rPr>
                <w:b w:val="0"/>
                <w:bCs w:val="0"/>
                <w:color w:val="000000" w:themeColor="text1"/>
              </w:rPr>
            </w:pPr>
            <w:r>
              <w:rPr>
                <w:rFonts w:hint="eastAsia"/>
                <w:b w:val="0"/>
                <w:bCs w:val="0"/>
                <w:color w:val="000000" w:themeColor="text1"/>
                <w:sz w:val="24"/>
                <w:szCs w:val="24"/>
              </w:rPr>
              <w:t>条款</w:t>
            </w:r>
          </w:p>
        </w:tc>
        <w:tc>
          <w:tcPr>
            <w:tcW w:w="11599" w:type="dxa"/>
            <w:vAlign w:val="center"/>
          </w:tcPr>
          <w:p>
            <w:pPr>
              <w:rPr>
                <w:rFonts w:hint="default" w:eastAsia="宋体"/>
                <w:b w:val="0"/>
                <w:bCs w:val="0"/>
                <w:color w:val="000000" w:themeColor="text1"/>
                <w:sz w:val="24"/>
                <w:szCs w:val="24"/>
                <w:lang w:val="en-US" w:eastAsia="zh-CN"/>
              </w:rPr>
            </w:pPr>
            <w:r>
              <w:rPr>
                <w:rFonts w:hint="eastAsia"/>
                <w:b w:val="0"/>
                <w:bCs w:val="0"/>
                <w:color w:val="000000" w:themeColor="text1"/>
                <w:sz w:val="24"/>
                <w:szCs w:val="24"/>
              </w:rPr>
              <w:t>受审核部门：</w:t>
            </w:r>
            <w:r>
              <w:rPr>
                <w:rFonts w:hint="eastAsia" w:ascii="宋体" w:hAnsi="宋体"/>
                <w:b w:val="0"/>
                <w:bCs w:val="0"/>
                <w:color w:val="000000" w:themeColor="text1"/>
                <w:lang w:val="en-US" w:eastAsia="zh-CN"/>
              </w:rPr>
              <w:t>管理层</w:t>
            </w:r>
          </w:p>
          <w:p>
            <w:pPr>
              <w:rPr>
                <w:rFonts w:hint="default" w:eastAsia="宋体"/>
                <w:b w:val="0"/>
                <w:bCs w:val="0"/>
                <w:color w:val="000000" w:themeColor="text1"/>
                <w:sz w:val="24"/>
                <w:szCs w:val="24"/>
                <w:lang w:val="en-US" w:eastAsia="zh-CN"/>
              </w:rPr>
            </w:pPr>
            <w:r>
              <w:rPr>
                <w:rFonts w:hint="eastAsia"/>
                <w:b w:val="0"/>
                <w:bCs w:val="0"/>
                <w:color w:val="000000" w:themeColor="text1"/>
                <w:sz w:val="24"/>
                <w:szCs w:val="24"/>
              </w:rPr>
              <w:t>主管领导/陪同人员：</w:t>
            </w:r>
            <w:r>
              <w:rPr>
                <w:rFonts w:hint="eastAsia"/>
                <w:b w:val="0"/>
                <w:bCs w:val="0"/>
                <w:color w:val="000000" w:themeColor="text1"/>
                <w:sz w:val="24"/>
                <w:szCs w:val="24"/>
                <w:lang w:val="en-US" w:eastAsia="zh-CN"/>
              </w:rPr>
              <w:t>总经理：</w:t>
            </w:r>
            <w:r>
              <w:rPr>
                <w:rFonts w:hint="eastAsia"/>
                <w:b w:val="0"/>
                <w:bCs w:val="0"/>
                <w:color w:val="000000" w:themeColor="text1"/>
                <w:kern w:val="0"/>
                <w:sz w:val="22"/>
                <w:lang w:eastAsia="zh-CN"/>
              </w:rPr>
              <w:t>林科珍</w:t>
            </w:r>
            <w:r>
              <w:rPr>
                <w:rFonts w:hint="eastAsia"/>
                <w:b w:val="0"/>
                <w:bCs w:val="0"/>
                <w:color w:val="000000" w:themeColor="text1"/>
                <w:lang w:val="en-US" w:eastAsia="zh-CN"/>
              </w:rPr>
              <w:t xml:space="preserve">     管代：</w:t>
            </w:r>
            <w:r>
              <w:rPr>
                <w:rFonts w:hint="eastAsia"/>
                <w:b w:val="0"/>
                <w:bCs w:val="0"/>
                <w:color w:val="000000" w:themeColor="text1"/>
                <w:kern w:val="0"/>
                <w:sz w:val="22"/>
              </w:rPr>
              <w:t>郭树年</w:t>
            </w:r>
            <w:r>
              <w:rPr>
                <w:rFonts w:hint="eastAsia"/>
                <w:b w:val="0"/>
                <w:bCs w:val="0"/>
                <w:color w:val="000000" w:themeColor="text1"/>
                <w:lang w:val="en-US" w:eastAsia="zh-CN"/>
              </w:rPr>
              <w:t xml:space="preserve">  陪同：</w:t>
            </w:r>
            <w:r>
              <w:rPr>
                <w:rFonts w:hint="eastAsia"/>
                <w:b w:val="0"/>
                <w:bCs w:val="0"/>
                <w:color w:val="000000" w:themeColor="text1"/>
                <w:kern w:val="0"/>
                <w:sz w:val="22"/>
              </w:rPr>
              <w:t>张英飒</w:t>
            </w:r>
          </w:p>
        </w:tc>
        <w:tc>
          <w:tcPr>
            <w:tcW w:w="888" w:type="dxa"/>
            <w:vMerge w:val="restart"/>
            <w:vAlign w:val="center"/>
          </w:tcPr>
          <w:p>
            <w:pPr>
              <w:rPr>
                <w:b w:val="0"/>
                <w:bCs w:val="0"/>
                <w:color w:val="000000" w:themeColor="text1"/>
                <w:sz w:val="24"/>
                <w:szCs w:val="24"/>
              </w:rPr>
            </w:pPr>
            <w:r>
              <w:rPr>
                <w:rFonts w:hint="eastAsia"/>
                <w:b w:val="0"/>
                <w:bCs w:val="0"/>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75" w:type="dxa"/>
            <w:vMerge w:val="continue"/>
            <w:vAlign w:val="center"/>
          </w:tcPr>
          <w:p>
            <w:pPr>
              <w:rPr>
                <w:b w:val="0"/>
                <w:bCs w:val="0"/>
                <w:color w:val="000000" w:themeColor="text1"/>
              </w:rPr>
            </w:pPr>
          </w:p>
        </w:tc>
        <w:tc>
          <w:tcPr>
            <w:tcW w:w="801" w:type="dxa"/>
            <w:vMerge w:val="continue"/>
            <w:vAlign w:val="center"/>
          </w:tcPr>
          <w:p>
            <w:pPr>
              <w:rPr>
                <w:b w:val="0"/>
                <w:bCs w:val="0"/>
                <w:color w:val="000000" w:themeColor="text1"/>
              </w:rPr>
            </w:pPr>
          </w:p>
        </w:tc>
        <w:tc>
          <w:tcPr>
            <w:tcW w:w="11599" w:type="dxa"/>
            <w:vAlign w:val="center"/>
          </w:tcPr>
          <w:p>
            <w:pPr>
              <w:spacing w:before="120"/>
              <w:rPr>
                <w:rFonts w:hint="default" w:eastAsia="宋体"/>
                <w:b w:val="0"/>
                <w:bCs w:val="0"/>
                <w:color w:val="000000" w:themeColor="text1"/>
                <w:lang w:val="en-US" w:eastAsia="zh-CN"/>
              </w:rPr>
            </w:pPr>
            <w:r>
              <w:rPr>
                <w:rFonts w:hint="eastAsia"/>
                <w:b w:val="0"/>
                <w:bCs w:val="0"/>
                <w:color w:val="000000" w:themeColor="text1"/>
                <w:sz w:val="24"/>
                <w:szCs w:val="24"/>
              </w:rPr>
              <w:t>审核员：李京田</w:t>
            </w:r>
            <w:r>
              <w:rPr>
                <w:rFonts w:hint="eastAsia" w:ascii="宋体" w:hAnsi="宋体"/>
                <w:b w:val="0"/>
                <w:bCs w:val="0"/>
                <w:color w:val="000000" w:themeColor="text1"/>
              </w:rPr>
              <w:t xml:space="preserve"> </w:t>
            </w:r>
            <w:r>
              <w:rPr>
                <w:rFonts w:hint="eastAsia"/>
                <w:b w:val="0"/>
                <w:bCs w:val="0"/>
                <w:color w:val="000000" w:themeColor="text1"/>
                <w:sz w:val="24"/>
                <w:szCs w:val="24"/>
              </w:rPr>
              <w:t xml:space="preserve">         审核时间：</w:t>
            </w:r>
            <w:r>
              <w:rPr>
                <w:rFonts w:hint="eastAsia"/>
                <w:b w:val="0"/>
                <w:bCs w:val="0"/>
                <w:color w:val="000000" w:themeColor="text1"/>
                <w:sz w:val="24"/>
                <w:szCs w:val="24"/>
                <w:lang w:val="en-US" w:eastAsia="zh-CN"/>
              </w:rPr>
              <w:t>2020.7.25</w:t>
            </w:r>
          </w:p>
        </w:tc>
        <w:tc>
          <w:tcPr>
            <w:tcW w:w="888" w:type="dxa"/>
            <w:vMerge w:val="continue"/>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75" w:type="dxa"/>
            <w:vMerge w:val="continue"/>
            <w:vAlign w:val="center"/>
          </w:tcPr>
          <w:p>
            <w:pPr>
              <w:rPr>
                <w:b w:val="0"/>
                <w:bCs w:val="0"/>
                <w:color w:val="000000" w:themeColor="text1"/>
              </w:rPr>
            </w:pPr>
          </w:p>
        </w:tc>
        <w:tc>
          <w:tcPr>
            <w:tcW w:w="801" w:type="dxa"/>
            <w:vMerge w:val="continue"/>
            <w:vAlign w:val="center"/>
          </w:tcPr>
          <w:p>
            <w:pPr>
              <w:rPr>
                <w:b w:val="0"/>
                <w:bCs w:val="0"/>
                <w:color w:val="000000" w:themeColor="text1"/>
              </w:rPr>
            </w:pPr>
          </w:p>
        </w:tc>
        <w:tc>
          <w:tcPr>
            <w:tcW w:w="11599" w:type="dxa"/>
            <w:vAlign w:val="center"/>
          </w:tcPr>
          <w:p>
            <w:pPr>
              <w:rPr>
                <w:b w:val="0"/>
                <w:bCs w:val="0"/>
                <w:color w:val="000000" w:themeColor="text1"/>
                <w:sz w:val="24"/>
                <w:szCs w:val="24"/>
              </w:rPr>
            </w:pPr>
            <w:r>
              <w:rPr>
                <w:rFonts w:hint="eastAsia"/>
                <w:b w:val="0"/>
                <w:bCs w:val="0"/>
                <w:color w:val="000000" w:themeColor="text1"/>
                <w:sz w:val="24"/>
                <w:szCs w:val="24"/>
              </w:rPr>
              <w:t>审核条款：</w:t>
            </w:r>
            <w:r>
              <w:rPr>
                <w:rFonts w:hint="eastAsia"/>
                <w:b w:val="0"/>
                <w:bCs w:val="0"/>
                <w:color w:val="000000" w:themeColor="text1"/>
                <w:sz w:val="21"/>
                <w:szCs w:val="21"/>
                <w:lang w:val="en-US" w:eastAsia="zh-CN"/>
              </w:rPr>
              <w:t xml:space="preserve">ES </w:t>
            </w:r>
            <w:r>
              <w:rPr>
                <w:rFonts w:hint="eastAsia"/>
                <w:b w:val="0"/>
                <w:bCs w:val="0"/>
                <w:color w:val="000000" w:themeColor="text1"/>
                <w:sz w:val="21"/>
                <w:szCs w:val="21"/>
              </w:rPr>
              <w:t>4.1/4.3/4.4/5.2/6.2/</w:t>
            </w:r>
            <w:r>
              <w:rPr>
                <w:rFonts w:hint="eastAsia"/>
                <w:b w:val="0"/>
                <w:bCs w:val="0"/>
                <w:color w:val="000000" w:themeColor="text1"/>
                <w:sz w:val="21"/>
                <w:szCs w:val="21"/>
                <w:lang w:val="en-US" w:eastAsia="zh-CN"/>
              </w:rPr>
              <w:t>7.1</w:t>
            </w:r>
            <w:r>
              <w:rPr>
                <w:rFonts w:hint="eastAsia"/>
                <w:b w:val="0"/>
                <w:bCs w:val="0"/>
                <w:color w:val="000000" w:themeColor="text1"/>
                <w:sz w:val="21"/>
                <w:szCs w:val="21"/>
              </w:rPr>
              <w:t>/9.3</w:t>
            </w:r>
          </w:p>
        </w:tc>
        <w:tc>
          <w:tcPr>
            <w:tcW w:w="888" w:type="dxa"/>
            <w:vMerge w:val="continue"/>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5" w:type="dxa"/>
          </w:tcPr>
          <w:p>
            <w:pPr>
              <w:rPr>
                <w:b w:val="0"/>
                <w:bCs w:val="0"/>
                <w:color w:val="000000" w:themeColor="text1"/>
              </w:rPr>
            </w:pPr>
            <w:r>
              <w:rPr>
                <w:rFonts w:hint="eastAsia"/>
                <w:b w:val="0"/>
                <w:bCs w:val="0"/>
                <w:color w:val="000000" w:themeColor="text1"/>
              </w:rPr>
              <w:t>公司概况</w:t>
            </w:r>
            <w:r>
              <w:rPr>
                <w:rFonts w:hint="eastAsia"/>
                <w:b w:val="0"/>
                <w:bCs w:val="0"/>
                <w:color w:val="000000" w:themeColor="text1"/>
                <w:lang w:eastAsia="zh-CN"/>
              </w:rPr>
              <w:t>、</w:t>
            </w:r>
            <w:r>
              <w:rPr>
                <w:rFonts w:hint="eastAsia"/>
                <w:b w:val="0"/>
                <w:bCs w:val="0"/>
                <w:color w:val="000000" w:themeColor="text1"/>
              </w:rPr>
              <w:t>组织机构、体系策划实施情况</w:t>
            </w:r>
          </w:p>
          <w:p>
            <w:pPr>
              <w:rPr>
                <w:rFonts w:hint="eastAsia"/>
                <w:b w:val="0"/>
                <w:bCs w:val="0"/>
                <w:color w:val="000000" w:themeColor="text1"/>
              </w:rPr>
            </w:pPr>
            <w:r>
              <w:rPr>
                <w:rFonts w:hint="eastAsia"/>
                <w:b w:val="0"/>
                <w:bCs w:val="0"/>
                <w:color w:val="000000" w:themeColor="text1"/>
              </w:rPr>
              <w:t>认证范围确认</w:t>
            </w:r>
          </w:p>
          <w:p>
            <w:pPr>
              <w:rPr>
                <w:b w:val="0"/>
                <w:bCs w:val="0"/>
                <w:color w:val="000000" w:themeColor="text1"/>
              </w:rPr>
            </w:pPr>
            <w:r>
              <w:rPr>
                <w:rFonts w:hint="eastAsia"/>
                <w:b w:val="0"/>
                <w:bCs w:val="0"/>
                <w:color w:val="000000" w:themeColor="text1"/>
                <w:lang w:eastAsia="zh-CN"/>
              </w:rPr>
              <w:t>适用条款</w:t>
            </w:r>
            <w:r>
              <w:rPr>
                <w:rFonts w:hint="eastAsia"/>
                <w:b w:val="0"/>
                <w:bCs w:val="0"/>
                <w:color w:val="000000" w:themeColor="text1"/>
              </w:rPr>
              <w:t>确认</w:t>
            </w:r>
          </w:p>
          <w:p>
            <w:pPr>
              <w:pStyle w:val="2"/>
              <w:rPr>
                <w:rFonts w:ascii="宋体" w:hAnsi="宋体" w:cs="宋体"/>
                <w:b w:val="0"/>
                <w:bCs w:val="0"/>
                <w:color w:val="000000" w:themeColor="text1"/>
                <w:szCs w:val="21"/>
              </w:rPr>
            </w:pPr>
            <w:r>
              <w:rPr>
                <w:rFonts w:hint="eastAsia"/>
                <w:b w:val="0"/>
                <w:bCs w:val="0"/>
                <w:color w:val="000000" w:themeColor="text1"/>
              </w:rPr>
              <w:t>外包过程</w:t>
            </w:r>
          </w:p>
          <w:p>
            <w:pPr>
              <w:rPr>
                <w:b w:val="0"/>
                <w:bCs w:val="0"/>
                <w:color w:val="000000" w:themeColor="text1"/>
              </w:rPr>
            </w:pPr>
          </w:p>
        </w:tc>
        <w:tc>
          <w:tcPr>
            <w:tcW w:w="801" w:type="dxa"/>
          </w:tcPr>
          <w:p>
            <w:pPr>
              <w:rPr>
                <w:rFonts w:hint="default"/>
                <w:b w:val="0"/>
                <w:bCs w:val="0"/>
                <w:color w:val="000000" w:themeColor="text1"/>
                <w:lang w:val="en-US" w:eastAsia="zh-CN"/>
              </w:rPr>
            </w:pPr>
            <w:r>
              <w:rPr>
                <w:rFonts w:hint="eastAsia"/>
                <w:b w:val="0"/>
                <w:bCs w:val="0"/>
                <w:color w:val="000000" w:themeColor="text1"/>
                <w:lang w:val="en-US" w:eastAsia="zh-CN"/>
              </w:rPr>
              <w:t>ES:</w:t>
            </w:r>
          </w:p>
          <w:p>
            <w:pPr>
              <w:rPr>
                <w:rFonts w:hint="eastAsia"/>
                <w:b w:val="0"/>
                <w:bCs w:val="0"/>
                <w:color w:val="000000" w:themeColor="text1"/>
                <w:lang w:val="en-US" w:eastAsia="zh-CN"/>
              </w:rPr>
            </w:pPr>
            <w:r>
              <w:rPr>
                <w:rFonts w:hint="eastAsia"/>
                <w:b w:val="0"/>
                <w:bCs w:val="0"/>
                <w:color w:val="000000" w:themeColor="text1"/>
                <w:lang w:val="en-US" w:eastAsia="zh-CN"/>
              </w:rPr>
              <w:t>4.1</w:t>
            </w:r>
          </w:p>
          <w:p>
            <w:pPr>
              <w:rPr>
                <w:rFonts w:hint="eastAsia"/>
                <w:b w:val="0"/>
                <w:bCs w:val="0"/>
                <w:color w:val="000000" w:themeColor="text1"/>
                <w:lang w:val="en-US" w:eastAsia="zh-CN"/>
              </w:rPr>
            </w:pPr>
            <w:r>
              <w:rPr>
                <w:rFonts w:hint="eastAsia"/>
                <w:b w:val="0"/>
                <w:bCs w:val="0"/>
                <w:color w:val="000000" w:themeColor="text1"/>
                <w:lang w:val="en-US" w:eastAsia="zh-CN"/>
              </w:rPr>
              <w:t>4.3</w:t>
            </w:r>
          </w:p>
          <w:p>
            <w:pPr>
              <w:rPr>
                <w:b w:val="0"/>
                <w:bCs w:val="0"/>
                <w:color w:val="000000" w:themeColor="text1"/>
              </w:rPr>
            </w:pPr>
            <w:r>
              <w:rPr>
                <w:rFonts w:hint="eastAsia"/>
                <w:b w:val="0"/>
                <w:bCs w:val="0"/>
                <w:color w:val="000000" w:themeColor="text1"/>
              </w:rPr>
              <w:t>4.</w:t>
            </w:r>
            <w:r>
              <w:rPr>
                <w:rFonts w:hint="eastAsia"/>
                <w:b w:val="0"/>
                <w:bCs w:val="0"/>
                <w:color w:val="000000" w:themeColor="text1"/>
                <w:lang w:val="en-US" w:eastAsia="zh-CN"/>
              </w:rPr>
              <w:t>4</w:t>
            </w:r>
          </w:p>
          <w:p>
            <w:pPr>
              <w:rPr>
                <w:b w:val="0"/>
                <w:bCs w:val="0"/>
                <w:color w:val="000000" w:themeColor="text1"/>
              </w:rPr>
            </w:pPr>
            <w:r>
              <w:rPr>
                <w:rFonts w:hint="eastAsia"/>
                <w:b w:val="0"/>
                <w:bCs w:val="0"/>
                <w:color w:val="000000" w:themeColor="text1"/>
                <w:lang w:val="en-US" w:eastAsia="zh-CN"/>
              </w:rPr>
              <w:t>7</w:t>
            </w:r>
            <w:r>
              <w:rPr>
                <w:rFonts w:hint="eastAsia"/>
                <w:b w:val="0"/>
                <w:bCs w:val="0"/>
                <w:color w:val="000000" w:themeColor="text1"/>
              </w:rPr>
              <w:t>.1</w:t>
            </w:r>
          </w:p>
        </w:tc>
        <w:tc>
          <w:tcPr>
            <w:tcW w:w="11599" w:type="dxa"/>
          </w:tcPr>
          <w:p>
            <w:pPr>
              <w:rPr>
                <w:rFonts w:hint="eastAsia" w:ascii="Times New Roman" w:hAnsi="Times New Roman" w:eastAsia="宋体" w:cs="Times New Roman"/>
                <w:bCs/>
                <w:color w:val="000000" w:themeColor="text1"/>
                <w:spacing w:val="10"/>
                <w:kern w:val="2"/>
                <w:sz w:val="21"/>
                <w:szCs w:val="22"/>
                <w:lang w:val="en-US" w:eastAsia="zh-CN" w:bidi="ar-SA"/>
              </w:rPr>
            </w:pPr>
            <w:r>
              <w:rPr>
                <w:rFonts w:hint="eastAsia"/>
                <w:color w:val="000000" w:themeColor="text1"/>
                <w:szCs w:val="22"/>
              </w:rPr>
              <w:t>营业执照：</w:t>
            </w:r>
            <w:r>
              <w:rPr>
                <w:sz w:val="21"/>
                <w:szCs w:val="21"/>
              </w:rPr>
              <w:t>北京中泽世通物业管理有限公司</w:t>
            </w:r>
            <w:r>
              <w:rPr>
                <w:rFonts w:hint="eastAsia" w:ascii="Times New Roman" w:hAnsi="Times New Roman" w:eastAsia="宋体" w:cs="Times New Roman"/>
                <w:bCs/>
                <w:color w:val="000000" w:themeColor="text1"/>
                <w:spacing w:val="10"/>
                <w:kern w:val="2"/>
                <w:sz w:val="21"/>
                <w:szCs w:val="22"/>
                <w:lang w:val="en-US" w:eastAsia="zh-CN" w:bidi="ar-SA"/>
              </w:rPr>
              <w:t xml:space="preserve">， </w:t>
            </w:r>
            <w:r>
              <w:rPr>
                <w:rFonts w:hint="eastAsia" w:cs="Times New Roman"/>
                <w:bCs/>
                <w:color w:val="000000" w:themeColor="text1"/>
                <w:spacing w:val="10"/>
                <w:kern w:val="2"/>
                <w:sz w:val="21"/>
                <w:szCs w:val="22"/>
                <w:lang w:val="en-US" w:eastAsia="zh-CN" w:bidi="ar-SA"/>
              </w:rPr>
              <w:t>注册资金：1500万元，</w:t>
            </w:r>
            <w:r>
              <w:rPr>
                <w:rFonts w:hint="eastAsia" w:ascii="Times New Roman" w:hAnsi="Times New Roman" w:eastAsia="宋体" w:cs="Times New Roman"/>
                <w:bCs/>
                <w:color w:val="000000" w:themeColor="text1"/>
                <w:spacing w:val="10"/>
                <w:kern w:val="2"/>
                <w:sz w:val="21"/>
                <w:szCs w:val="22"/>
                <w:lang w:val="en-US" w:eastAsia="zh-CN" w:bidi="ar-SA"/>
              </w:rPr>
              <w:t xml:space="preserve"> 注册地址：</w:t>
            </w:r>
            <w:bookmarkStart w:id="0" w:name="注册地址"/>
            <w:r>
              <w:t>北京市房山区城关街道顾八路1区1号-C524</w:t>
            </w:r>
            <w:bookmarkEnd w:id="0"/>
            <w:r>
              <w:rPr>
                <w:rFonts w:hint="eastAsia" w:ascii="Times New Roman" w:hAnsi="Times New Roman" w:eastAsia="宋体" w:cs="Times New Roman"/>
                <w:bCs/>
                <w:color w:val="000000" w:themeColor="text1"/>
                <w:spacing w:val="10"/>
                <w:kern w:val="2"/>
                <w:sz w:val="21"/>
                <w:szCs w:val="22"/>
                <w:lang w:val="en-US" w:eastAsia="zh-CN" w:bidi="ar-SA"/>
              </w:rPr>
              <w:t>，</w:t>
            </w:r>
            <w:r>
              <w:rPr>
                <w:rFonts w:hint="eastAsia"/>
                <w:color w:val="000000"/>
                <w:szCs w:val="21"/>
                <w:lang w:val="de-DE"/>
              </w:rPr>
              <w:t>生产经营地址</w:t>
            </w:r>
            <w:r>
              <w:rPr>
                <w:rFonts w:hint="eastAsia" w:ascii="Times New Roman" w:hAnsi="Times New Roman" w:eastAsia="宋体" w:cs="Times New Roman"/>
                <w:bCs/>
                <w:color w:val="000000" w:themeColor="text1"/>
                <w:spacing w:val="10"/>
                <w:kern w:val="2"/>
                <w:sz w:val="21"/>
                <w:szCs w:val="22"/>
                <w:lang w:val="en-US" w:eastAsia="zh-CN" w:bidi="ar-SA"/>
              </w:rPr>
              <w:t>：</w:t>
            </w:r>
            <w:bookmarkStart w:id="1" w:name="生产地址"/>
            <w:r>
              <w:t>北京市昌平区土沟新村南区21号楼五单元402室</w:t>
            </w:r>
            <w:bookmarkEnd w:id="1"/>
            <w:r>
              <w:rPr>
                <w:rFonts w:hint="eastAsia" w:ascii="Times New Roman" w:hAnsi="Times New Roman" w:eastAsia="宋体" w:cs="Times New Roman"/>
                <w:bCs/>
                <w:color w:val="000000" w:themeColor="text1"/>
                <w:spacing w:val="10"/>
                <w:kern w:val="2"/>
                <w:sz w:val="21"/>
                <w:szCs w:val="22"/>
                <w:lang w:val="en-US" w:eastAsia="zh-CN" w:bidi="ar-SA"/>
              </w:rPr>
              <w:t>，统一社会信用代码：91110108327184219E；  经营期限：2014年12月26日-2034年12月25日8。</w:t>
            </w:r>
          </w:p>
          <w:p>
            <w:pPr>
              <w:rPr>
                <w:rFonts w:hint="eastAsia" w:ascii="Times New Roman" w:hAnsi="Times New Roman" w:eastAsia="宋体" w:cs="Times New Roman"/>
                <w:bCs/>
                <w:color w:val="000000" w:themeColor="text1"/>
                <w:spacing w:val="10"/>
                <w:kern w:val="2"/>
                <w:sz w:val="21"/>
                <w:szCs w:val="22"/>
                <w:lang w:val="en-US" w:eastAsia="zh-CN" w:bidi="ar-SA"/>
              </w:rPr>
            </w:pPr>
            <w:r>
              <w:rPr>
                <w:rFonts w:hint="eastAsia" w:ascii="Times New Roman" w:hAnsi="Times New Roman" w:eastAsia="宋体" w:cs="Times New Roman"/>
                <w:bCs/>
                <w:color w:val="000000" w:themeColor="text1"/>
                <w:spacing w:val="10"/>
                <w:kern w:val="2"/>
                <w:sz w:val="21"/>
                <w:szCs w:val="22"/>
                <w:lang w:val="en-US" w:eastAsia="zh-CN" w:bidi="ar-SA"/>
              </w:rPr>
              <w:t>经营范围： 物业管理、清洁服务、园林绿化服务等</w:t>
            </w:r>
            <w:r>
              <w:rPr>
                <w:rFonts w:hint="eastAsia" w:cs="Times New Roman"/>
                <w:bCs/>
                <w:color w:val="000000" w:themeColor="text1"/>
                <w:spacing w:val="10"/>
                <w:kern w:val="2"/>
                <w:sz w:val="21"/>
                <w:szCs w:val="22"/>
                <w:lang w:val="en-US" w:eastAsia="zh-CN" w:bidi="ar-SA"/>
              </w:rPr>
              <w:t>，</w:t>
            </w:r>
            <w:r>
              <w:rPr>
                <w:rFonts w:hint="eastAsia" w:ascii="Times New Roman" w:hAnsi="Times New Roman" w:eastAsia="宋体" w:cs="Times New Roman"/>
                <w:bCs/>
                <w:color w:val="000000" w:themeColor="text1"/>
                <w:spacing w:val="10"/>
                <w:kern w:val="2"/>
                <w:sz w:val="21"/>
                <w:szCs w:val="22"/>
                <w:lang w:val="en-US" w:eastAsia="zh-CN" w:bidi="ar-SA"/>
              </w:rPr>
              <w:t>公司的主要客户群为全国各地的企业、机关、学校；公司采用总经理负责制，层层把关，让用户真正放心</w:t>
            </w:r>
          </w:p>
          <w:p>
            <w:pPr>
              <w:rPr>
                <w:rFonts w:asciiTheme="minorEastAsia" w:hAnsiTheme="minorEastAsia" w:eastAsiaTheme="minorEastAsia" w:cstheme="minorEastAsia"/>
                <w:b w:val="0"/>
                <w:bCs w:val="0"/>
                <w:color w:val="000000" w:themeColor="text1"/>
                <w:szCs w:val="21"/>
              </w:rPr>
            </w:pPr>
            <w:r>
              <w:rPr>
                <w:rFonts w:hint="eastAsia" w:asciiTheme="minorEastAsia" w:hAnsiTheme="minorEastAsia" w:eastAsiaTheme="minorEastAsia" w:cstheme="minorEastAsia"/>
                <w:b w:val="0"/>
                <w:bCs w:val="0"/>
                <w:color w:val="000000" w:themeColor="text1"/>
                <w:szCs w:val="21"/>
              </w:rPr>
              <w:t>认证范围：</w:t>
            </w:r>
          </w:p>
          <w:p>
            <w:pPr>
              <w:rPr>
                <w:sz w:val="20"/>
              </w:rPr>
            </w:pPr>
            <w:r>
              <w:rPr>
                <w:sz w:val="20"/>
              </w:rPr>
              <w:t>Q：物业管理；室内外清洁服务；园林绿化服务</w:t>
            </w:r>
          </w:p>
          <w:p>
            <w:pPr>
              <w:rPr>
                <w:sz w:val="20"/>
              </w:rPr>
            </w:pPr>
            <w:r>
              <w:rPr>
                <w:sz w:val="20"/>
              </w:rPr>
              <w:t>E：物业管理；室内外清洁服务；园林绿化服务所涉及场所相关的环境管理活动</w:t>
            </w:r>
          </w:p>
          <w:p>
            <w:pPr>
              <w:rPr>
                <w:sz w:val="20"/>
              </w:rPr>
            </w:pPr>
            <w:r>
              <w:rPr>
                <w:sz w:val="20"/>
              </w:rPr>
              <w:t>O：物业管理；室内外清洁服务；园林绿化服务所涉及场所相关的职业健康安全管理活动</w:t>
            </w:r>
          </w:p>
          <w:p>
            <w:pPr>
              <w:pStyle w:val="2"/>
              <w:rPr>
                <w:rFonts w:asciiTheme="minorEastAsia" w:hAnsiTheme="minorEastAsia" w:eastAsiaTheme="minorEastAsia" w:cstheme="minorEastAsia"/>
                <w:b w:val="0"/>
                <w:bCs w:val="0"/>
                <w:color w:val="000000" w:themeColor="text1"/>
                <w:szCs w:val="21"/>
              </w:rPr>
            </w:pPr>
            <w:r>
              <w:rPr>
                <w:rFonts w:hint="eastAsia" w:asciiTheme="minorEastAsia" w:hAnsiTheme="minorEastAsia" w:eastAsiaTheme="minorEastAsia" w:cstheme="minorEastAsia"/>
                <w:b w:val="0"/>
                <w:bCs w:val="0"/>
                <w:color w:val="000000" w:themeColor="text1"/>
                <w:szCs w:val="21"/>
              </w:rPr>
              <w:t>对于企业的外包过程也进行了充分识别，公司无外包</w:t>
            </w:r>
          </w:p>
          <w:p>
            <w:pPr>
              <w:rPr>
                <w:rFonts w:hint="default" w:ascii="宋体" w:hAnsi="宋体" w:eastAsia="宋体"/>
                <w:b w:val="0"/>
                <w:bCs w:val="0"/>
                <w:color w:val="000000" w:themeColor="text1"/>
                <w:szCs w:val="21"/>
                <w:lang w:val="en-US" w:eastAsia="zh-CN"/>
              </w:rPr>
            </w:pPr>
            <w:r>
              <w:rPr>
                <w:rFonts w:hint="eastAsia" w:ascii="宋体" w:hAnsi="宋体"/>
                <w:b w:val="0"/>
                <w:bCs w:val="0"/>
                <w:color w:val="000000" w:themeColor="text1"/>
                <w:szCs w:val="21"/>
                <w:lang w:val="en-US" w:eastAsia="zh-CN"/>
              </w:rPr>
              <w:t>公司办公面积150平米，有配套的质量、环境及职业健康安全设施及人员</w:t>
            </w:r>
          </w:p>
          <w:p>
            <w:pPr>
              <w:rPr>
                <w:rFonts w:hint="eastAsia"/>
                <w:b w:val="0"/>
                <w:bCs w:val="0"/>
                <w:color w:val="000000" w:themeColor="text1"/>
              </w:rPr>
            </w:pPr>
            <w:r>
              <w:rPr>
                <w:rFonts w:hint="eastAsia" w:ascii="宋体" w:hAnsi="宋体"/>
                <w:b w:val="0"/>
                <w:bCs w:val="0"/>
                <w:color w:val="000000" w:themeColor="text1"/>
                <w:szCs w:val="21"/>
              </w:rPr>
              <w:t>园林绿化服务</w:t>
            </w:r>
            <w:r>
              <w:rPr>
                <w:rFonts w:hint="eastAsia"/>
                <w:b w:val="0"/>
                <w:bCs w:val="0"/>
                <w:color w:val="000000" w:themeColor="text1"/>
              </w:rPr>
              <w:t>设备有：铁锹、铁镐、手据、园艺剪、割草机、粗枝剪、打草机</w:t>
            </w:r>
          </w:p>
          <w:p>
            <w:pPr>
              <w:pStyle w:val="2"/>
              <w:rPr>
                <w:rFonts w:hint="eastAsia" w:ascii="宋体" w:hAnsi="宋体"/>
                <w:b w:val="0"/>
                <w:bCs w:val="0"/>
                <w:color w:val="000000" w:themeColor="text1"/>
                <w:spacing w:val="-10"/>
                <w:sz w:val="20"/>
                <w:szCs w:val="20"/>
                <w:lang w:val="en-US" w:eastAsia="zh-CN"/>
              </w:rPr>
            </w:pPr>
            <w:r>
              <w:rPr>
                <w:rFonts w:hint="eastAsia" w:ascii="宋体" w:hAnsi="宋体"/>
                <w:b w:val="0"/>
                <w:bCs w:val="0"/>
                <w:color w:val="000000" w:themeColor="text1"/>
                <w:spacing w:val="-10"/>
                <w:sz w:val="20"/>
                <w:szCs w:val="20"/>
                <w:lang w:val="en-US" w:eastAsia="zh-CN"/>
              </w:rPr>
              <w:t>清洁服务：扫帚、拖把、抹布、洗地机、扫地机等</w:t>
            </w:r>
          </w:p>
          <w:p>
            <w:pPr>
              <w:pStyle w:val="2"/>
              <w:rPr>
                <w:rFonts w:hint="default" w:ascii="宋体" w:hAnsi="宋体"/>
                <w:b w:val="0"/>
                <w:bCs w:val="0"/>
                <w:color w:val="000000" w:themeColor="text1"/>
                <w:spacing w:val="-10"/>
                <w:sz w:val="20"/>
                <w:szCs w:val="20"/>
                <w:lang w:val="en-US" w:eastAsia="zh-CN"/>
              </w:rPr>
            </w:pPr>
            <w:r>
              <w:rPr>
                <w:rFonts w:hint="eastAsia" w:ascii="宋体" w:hAnsi="宋体"/>
                <w:b w:val="0"/>
                <w:bCs w:val="0"/>
                <w:color w:val="000000" w:themeColor="text1"/>
                <w:spacing w:val="-10"/>
                <w:sz w:val="20"/>
                <w:szCs w:val="20"/>
                <w:lang w:val="en-US" w:eastAsia="zh-CN"/>
              </w:rPr>
              <w:t>监视设备：</w:t>
            </w:r>
            <w:r>
              <w:rPr>
                <w:rFonts w:hint="eastAsia"/>
              </w:rPr>
              <w:t>8字环下降器、安全带、安全帽、安全绳、座板、自锁器</w:t>
            </w:r>
          </w:p>
          <w:p>
            <w:pPr>
              <w:rPr>
                <w:rFonts w:cs="Lucida Sans"/>
                <w:b w:val="0"/>
                <w:bCs w:val="0"/>
                <w:color w:val="000000" w:themeColor="text1"/>
              </w:rPr>
            </w:pPr>
            <w:r>
              <w:rPr>
                <w:rFonts w:hint="eastAsia" w:ascii="黑体" w:hAnsi="黑体" w:eastAsia="黑体" w:cs="黑体"/>
                <w:b w:val="0"/>
                <w:bCs w:val="0"/>
                <w:color w:val="000000" w:themeColor="text1"/>
                <w:szCs w:val="21"/>
              </w:rPr>
              <w:t>办公设备:电脑/打印机/传真机/电话等</w:t>
            </w:r>
            <w:r>
              <w:rPr>
                <w:rFonts w:hint="eastAsia" w:cs="Lucida Sans"/>
                <w:b w:val="0"/>
                <w:bCs w:val="0"/>
                <w:color w:val="000000" w:themeColor="text1"/>
              </w:rPr>
              <w:t>。提供维修保养计划及记录，满足要求。</w:t>
            </w:r>
          </w:p>
          <w:p>
            <w:pPr>
              <w:rPr>
                <w:b w:val="0"/>
                <w:bCs w:val="0"/>
                <w:color w:val="000000" w:themeColor="text1"/>
                <w:szCs w:val="24"/>
              </w:rPr>
            </w:pPr>
            <w:r>
              <w:rPr>
                <w:rFonts w:hint="eastAsia" w:cs="Lucida Sans"/>
                <w:b w:val="0"/>
                <w:bCs w:val="0"/>
                <w:color w:val="000000" w:themeColor="text1"/>
              </w:rPr>
              <w:t>环保设施包括：灭火器</w:t>
            </w:r>
            <w:r>
              <w:rPr>
                <w:rFonts w:hint="eastAsia"/>
                <w:b w:val="0"/>
                <w:bCs w:val="0"/>
                <w:color w:val="000000" w:themeColor="text1"/>
                <w:szCs w:val="21"/>
              </w:rPr>
              <w:t>、</w:t>
            </w:r>
            <w:r>
              <w:rPr>
                <w:rFonts w:hint="eastAsia" w:cs="Lucida Sans"/>
                <w:b w:val="0"/>
                <w:bCs w:val="0"/>
                <w:color w:val="000000" w:themeColor="text1"/>
              </w:rPr>
              <w:t>垃圾桶；</w:t>
            </w:r>
          </w:p>
          <w:p>
            <w:pPr>
              <w:widowControl/>
              <w:spacing w:line="460" w:lineRule="exact"/>
              <w:jc w:val="left"/>
              <w:rPr>
                <w:b w:val="0"/>
                <w:bCs w:val="0"/>
                <w:color w:val="000000" w:themeColor="text1"/>
                <w:szCs w:val="21"/>
              </w:rPr>
            </w:pPr>
            <w:r>
              <w:rPr>
                <w:rFonts w:hint="eastAsia" w:cs="Lucida Sans"/>
                <w:b w:val="0"/>
                <w:bCs w:val="0"/>
                <w:color w:val="000000" w:themeColor="text1"/>
              </w:rPr>
              <w:t>安全设施配置主要有：标识牌、灭火器、消防器材等，</w:t>
            </w:r>
          </w:p>
          <w:p>
            <w:pPr>
              <w:ind w:firstLine="420" w:firstLineChars="200"/>
              <w:rPr>
                <w:rFonts w:asciiTheme="minorEastAsia" w:hAnsiTheme="minorEastAsia" w:eastAsiaTheme="minorEastAsia" w:cstheme="minorEastAsia"/>
                <w:b w:val="0"/>
                <w:bCs w:val="0"/>
                <w:color w:val="000000" w:themeColor="text1"/>
                <w:szCs w:val="21"/>
              </w:rPr>
            </w:pPr>
            <w:r>
              <w:rPr>
                <w:rFonts w:hint="eastAsia" w:asciiTheme="minorEastAsia" w:hAnsiTheme="minorEastAsia" w:eastAsiaTheme="minorEastAsia" w:cstheme="minorEastAsia"/>
                <w:b w:val="0"/>
                <w:bCs w:val="0"/>
                <w:color w:val="000000" w:themeColor="text1"/>
                <w:szCs w:val="21"/>
              </w:rPr>
              <w:t>办公设备：电脑、打印机、传真机、电话等</w:t>
            </w:r>
          </w:p>
          <w:p>
            <w:pPr>
              <w:pStyle w:val="2"/>
              <w:rPr>
                <w:rFonts w:hint="default" w:eastAsia="宋体"/>
                <w:b w:val="0"/>
                <w:bCs w:val="0"/>
                <w:color w:val="000000" w:themeColor="text1"/>
                <w:lang w:val="en-US" w:eastAsia="zh-CN"/>
              </w:rPr>
            </w:pPr>
            <w:r>
              <w:rPr>
                <w:rFonts w:hint="eastAsia"/>
                <w:b w:val="0"/>
                <w:bCs w:val="0"/>
                <w:color w:val="000000" w:themeColor="text1"/>
                <w:lang w:val="en-US" w:eastAsia="zh-CN"/>
              </w:rPr>
              <w:t>人员有施工人员、保洁人员、清洁服务人员、园林绿化人员、销售人员、技术人员，提供有人员资质。二阶段详查</w:t>
            </w:r>
          </w:p>
          <w:p>
            <w:pPr>
              <w:pStyle w:val="2"/>
              <w:rPr>
                <w:b w:val="0"/>
                <w:bCs w:val="0"/>
                <w:color w:val="000000" w:themeColor="text1"/>
              </w:rPr>
            </w:pP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75" w:type="dxa"/>
          </w:tcPr>
          <w:p>
            <w:pPr>
              <w:shd w:val="clear" w:color="auto" w:fill="FFFFFF"/>
              <w:spacing w:line="400" w:lineRule="exact"/>
              <w:rPr>
                <w:rFonts w:ascii="宋体" w:hAnsi="宋体" w:cs="宋体"/>
                <w:b w:val="0"/>
                <w:bCs w:val="0"/>
                <w:color w:val="000000" w:themeColor="text1"/>
                <w:szCs w:val="21"/>
              </w:rPr>
            </w:pPr>
            <w:r>
              <w:rPr>
                <w:rFonts w:hint="eastAsia" w:ascii="宋体" w:hAnsi="宋体" w:cs="宋体"/>
                <w:b w:val="0"/>
                <w:bCs w:val="0"/>
                <w:color w:val="000000" w:themeColor="text1"/>
                <w:szCs w:val="21"/>
              </w:rPr>
              <w:t>体系的总体策划及运行情况</w:t>
            </w:r>
          </w:p>
          <w:p>
            <w:pPr>
              <w:rPr>
                <w:rFonts w:ascii="宋体" w:hAnsi="宋体" w:cs="宋体"/>
                <w:b w:val="0"/>
                <w:bCs w:val="0"/>
                <w:color w:val="000000" w:themeColor="text1"/>
                <w:kern w:val="0"/>
                <w:szCs w:val="21"/>
              </w:rPr>
            </w:pPr>
          </w:p>
        </w:tc>
        <w:tc>
          <w:tcPr>
            <w:tcW w:w="801" w:type="dxa"/>
          </w:tcPr>
          <w:p>
            <w:pPr>
              <w:rPr>
                <w:rFonts w:hint="default"/>
                <w:b w:val="0"/>
                <w:bCs w:val="0"/>
                <w:color w:val="000000" w:themeColor="text1"/>
                <w:lang w:val="en-US" w:eastAsia="zh-CN"/>
              </w:rPr>
            </w:pPr>
            <w:r>
              <w:rPr>
                <w:rFonts w:hint="eastAsia"/>
                <w:b w:val="0"/>
                <w:bCs w:val="0"/>
                <w:color w:val="000000" w:themeColor="text1"/>
                <w:lang w:val="en-US" w:eastAsia="zh-CN"/>
              </w:rPr>
              <w:t>ES:</w:t>
            </w:r>
          </w:p>
          <w:p>
            <w:pPr>
              <w:rPr>
                <w:rFonts w:hint="eastAsia"/>
                <w:b w:val="0"/>
                <w:bCs w:val="0"/>
                <w:color w:val="000000" w:themeColor="text1"/>
              </w:rPr>
            </w:pPr>
            <w:r>
              <w:rPr>
                <w:rFonts w:hint="eastAsia"/>
                <w:b w:val="0"/>
                <w:bCs w:val="0"/>
                <w:color w:val="000000" w:themeColor="text1"/>
                <w:lang w:val="en-US" w:eastAsia="zh-CN"/>
              </w:rPr>
              <w:t>5.2     6.2</w:t>
            </w:r>
          </w:p>
          <w:p>
            <w:pPr>
              <w:rPr>
                <w:b w:val="0"/>
                <w:bCs w:val="0"/>
                <w:color w:val="000000" w:themeColor="text1"/>
              </w:rPr>
            </w:pPr>
          </w:p>
        </w:tc>
        <w:tc>
          <w:tcPr>
            <w:tcW w:w="11599" w:type="dxa"/>
          </w:tcPr>
          <w:p>
            <w:pPr>
              <w:spacing w:line="400" w:lineRule="exact"/>
              <w:ind w:firstLine="210" w:firstLineChars="100"/>
              <w:rPr>
                <w:rFonts w:hint="eastAsia"/>
                <w:b w:val="0"/>
                <w:bCs w:val="0"/>
                <w:color w:val="000000" w:themeColor="text1"/>
              </w:rPr>
            </w:pPr>
          </w:p>
          <w:p>
            <w:pPr>
              <w:spacing w:line="400" w:lineRule="exact"/>
              <w:ind w:firstLine="210" w:firstLineChars="100"/>
              <w:rPr>
                <w:b w:val="0"/>
                <w:bCs w:val="0"/>
                <w:color w:val="000000" w:themeColor="text1"/>
              </w:rPr>
            </w:pPr>
            <w:r>
              <w:rPr>
                <w:rFonts w:hint="eastAsia"/>
                <w:b w:val="0"/>
                <w:bCs w:val="0"/>
                <w:color w:val="000000" w:themeColor="text1"/>
              </w:rPr>
              <w:t>组织于2019</w:t>
            </w:r>
            <w:r>
              <w:rPr>
                <w:rFonts w:hint="eastAsia"/>
                <w:b w:val="0"/>
                <w:bCs w:val="0"/>
                <w:color w:val="000000" w:themeColor="text1"/>
                <w:lang w:val="en-US" w:eastAsia="zh-CN"/>
              </w:rPr>
              <w:t>.9</w:t>
            </w:r>
            <w:r>
              <w:rPr>
                <w:b w:val="0"/>
                <w:bCs w:val="0"/>
                <w:color w:val="000000" w:themeColor="text1"/>
              </w:rPr>
              <w:t>.10</w:t>
            </w:r>
            <w:r>
              <w:rPr>
                <w:rFonts w:hint="eastAsia"/>
                <w:b w:val="0"/>
                <w:bCs w:val="0"/>
                <w:color w:val="000000" w:themeColor="text1"/>
              </w:rPr>
              <w:t>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b w:val="0"/>
                <w:bCs w:val="0"/>
                <w:color w:val="000000" w:themeColor="text1"/>
              </w:rPr>
            </w:pPr>
            <w:r>
              <w:rPr>
                <w:rFonts w:hint="eastAsia"/>
                <w:b w:val="0"/>
                <w:bCs w:val="0"/>
                <w:color w:val="000000" w:themeColor="text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spacing w:line="400" w:lineRule="exact"/>
              <w:ind w:firstLine="420" w:firstLineChars="200"/>
              <w:rPr>
                <w:b w:val="0"/>
                <w:bCs w:val="0"/>
                <w:color w:val="000000" w:themeColor="text1"/>
              </w:rPr>
            </w:pPr>
            <w:r>
              <w:rPr>
                <w:rFonts w:hint="eastAsia"/>
                <w:b w:val="0"/>
                <w:bCs w:val="0"/>
                <w:color w:val="000000" w:themeColor="text1"/>
              </w:rPr>
              <w:t>体系从建立至今运行良好，没有变化。</w:t>
            </w:r>
          </w:p>
          <w:p>
            <w:pPr>
              <w:pStyle w:val="2"/>
              <w:rPr>
                <w:b w:val="0"/>
                <w:bCs w:val="0"/>
                <w:color w:val="000000" w:themeColor="text1"/>
              </w:rPr>
            </w:pPr>
            <w:r>
              <w:rPr>
                <w:rFonts w:hint="eastAsia"/>
                <w:b w:val="0"/>
                <w:bCs w:val="0"/>
                <w:color w:val="000000" w:themeColor="text1"/>
              </w:rPr>
              <w:t>公司的管理方针为：</w:t>
            </w:r>
          </w:p>
          <w:p>
            <w:pPr>
              <w:rPr>
                <w:rFonts w:hint="eastAsia"/>
              </w:rPr>
            </w:pPr>
            <w:r>
              <w:rPr>
                <w:rFonts w:hint="eastAsia"/>
              </w:rPr>
              <w:t>顾客至上、强化服务</w:t>
            </w:r>
            <w:r>
              <w:rPr>
                <w:rFonts w:hint="eastAsia"/>
                <w:lang w:val="en-US" w:eastAsia="zh-CN"/>
              </w:rPr>
              <w:t xml:space="preserve"> </w:t>
            </w:r>
            <w:r>
              <w:rPr>
                <w:rFonts w:hint="eastAsia"/>
              </w:rPr>
              <w:t>以人为本、顾客满意</w:t>
            </w:r>
          </w:p>
          <w:p>
            <w:pPr>
              <w:rPr>
                <w:rFonts w:hint="eastAsia"/>
              </w:rPr>
            </w:pPr>
            <w:r>
              <w:rPr>
                <w:rFonts w:hint="eastAsia"/>
              </w:rPr>
              <w:t>节能降耗、安全第一</w:t>
            </w:r>
            <w:r>
              <w:rPr>
                <w:rFonts w:hint="eastAsia"/>
                <w:lang w:val="en-US" w:eastAsia="zh-CN"/>
              </w:rPr>
              <w:t xml:space="preserve"> </w:t>
            </w:r>
            <w:r>
              <w:rPr>
                <w:rFonts w:hint="eastAsia"/>
              </w:rPr>
              <w:t>珍惜环境、和谐发展</w:t>
            </w:r>
          </w:p>
          <w:p>
            <w:pPr>
              <w:pStyle w:val="2"/>
              <w:rPr>
                <w:b w:val="0"/>
                <w:bCs w:val="0"/>
                <w:color w:val="000000" w:themeColor="text1"/>
              </w:rPr>
            </w:pPr>
          </w:p>
          <w:p>
            <w:pPr>
              <w:pStyle w:val="6"/>
              <w:pBdr>
                <w:bottom w:val="none" w:color="auto" w:sz="0" w:space="0"/>
              </w:pBdr>
              <w:tabs>
                <w:tab w:val="center" w:pos="5737"/>
                <w:tab w:val="clear" w:pos="4153"/>
              </w:tabs>
              <w:jc w:val="left"/>
              <w:rPr>
                <w:b w:val="0"/>
                <w:bCs w:val="0"/>
                <w:color w:val="000000" w:themeColor="text1"/>
                <w:sz w:val="21"/>
                <w:szCs w:val="20"/>
              </w:rPr>
            </w:pPr>
            <w:r>
              <w:rPr>
                <w:rFonts w:hint="eastAsia"/>
                <w:b w:val="0"/>
                <w:bCs w:val="0"/>
                <w:color w:val="000000" w:themeColor="text1"/>
                <w:sz w:val="21"/>
                <w:szCs w:val="20"/>
              </w:rPr>
              <w:t>制定了本公司的环境和职业健康安全的目标为：</w:t>
            </w:r>
          </w:p>
          <w:p>
            <w:pPr>
              <w:rPr>
                <w:rFonts w:hint="eastAsia"/>
              </w:rPr>
            </w:pPr>
            <w:r>
              <w:rPr>
                <w:rFonts w:hint="eastAsia"/>
              </w:rPr>
              <w:t>服务质量合格率100%</w:t>
            </w:r>
          </w:p>
          <w:p>
            <w:pPr>
              <w:rPr>
                <w:rFonts w:hint="eastAsia"/>
              </w:rPr>
            </w:pPr>
            <w:r>
              <w:rPr>
                <w:rFonts w:hint="eastAsia"/>
              </w:rPr>
              <w:t>顾客满意度≥95分。</w:t>
            </w:r>
          </w:p>
          <w:p>
            <w:pPr>
              <w:rPr>
                <w:rFonts w:hint="eastAsia"/>
              </w:rPr>
            </w:pPr>
            <w:r>
              <w:rPr>
                <w:rFonts w:hint="eastAsia"/>
              </w:rPr>
              <w:t>固体废弃物分类处理率100%；</w:t>
            </w:r>
          </w:p>
          <w:p>
            <w:pPr>
              <w:rPr>
                <w:rFonts w:hint="eastAsia"/>
              </w:rPr>
            </w:pPr>
            <w:r>
              <w:rPr>
                <w:rFonts w:hint="eastAsia"/>
              </w:rPr>
              <w:t>环境污染事故发生率0；</w:t>
            </w:r>
          </w:p>
          <w:p>
            <w:pPr>
              <w:rPr>
                <w:rFonts w:hint="eastAsia"/>
              </w:rPr>
            </w:pPr>
            <w:r>
              <w:rPr>
                <w:rFonts w:hint="eastAsia"/>
              </w:rPr>
              <w:t>杜绝各类重伤事故，轻伤事故少于3件/年；</w:t>
            </w:r>
          </w:p>
          <w:p>
            <w:pPr>
              <w:rPr>
                <w:rFonts w:hint="eastAsia"/>
              </w:rPr>
            </w:pPr>
            <w:r>
              <w:rPr>
                <w:rFonts w:hint="eastAsia"/>
              </w:rPr>
              <w:t>杜绝各类火灾事故，火灾事故发生率为0</w:t>
            </w:r>
          </w:p>
          <w:p>
            <w:pPr>
              <w:rPr>
                <w:b w:val="0"/>
                <w:bCs w:val="0"/>
                <w:color w:val="000000" w:themeColor="text1"/>
              </w:rPr>
            </w:pPr>
            <w:r>
              <w:rPr>
                <w:b w:val="0"/>
                <w:bCs w:val="0"/>
                <w:color w:val="000000" w:themeColor="text1"/>
              </w:rPr>
              <w:t xml:space="preserve">     </w:t>
            </w:r>
          </w:p>
          <w:p>
            <w:pPr>
              <w:pStyle w:val="2"/>
              <w:ind w:firstLine="230" w:firstLineChars="100"/>
              <w:rPr>
                <w:b w:val="0"/>
                <w:bCs w:val="0"/>
                <w:color w:val="000000" w:themeColor="text1"/>
              </w:rPr>
            </w:pPr>
            <w:r>
              <w:rPr>
                <w:rFonts w:hint="eastAsia" w:asciiTheme="minorEastAsia" w:hAnsiTheme="minorEastAsia" w:eastAsiaTheme="minorEastAsia" w:cstheme="minorEastAsia"/>
                <w:b w:val="0"/>
                <w:bCs w:val="0"/>
                <w:color w:val="000000" w:themeColor="text1"/>
                <w:szCs w:val="21"/>
              </w:rPr>
              <w:t>提供法律法规清单</w:t>
            </w:r>
            <w:r>
              <w:rPr>
                <w:b w:val="0"/>
                <w:bCs w:val="0"/>
                <w:color w:val="000000" w:themeColor="text1"/>
              </w:rPr>
              <w:t xml:space="preserve"> </w:t>
            </w:r>
            <w:r>
              <w:rPr>
                <w:rFonts w:hint="eastAsia"/>
                <w:b w:val="0"/>
                <w:bCs w:val="0"/>
                <w:color w:val="000000" w:themeColor="text1"/>
              </w:rPr>
              <w:t>，外来文件清单</w:t>
            </w:r>
            <w:r>
              <w:rPr>
                <w:b w:val="0"/>
                <w:bCs w:val="0"/>
                <w:color w:val="000000" w:themeColor="text1"/>
              </w:rPr>
              <w:t>,</w:t>
            </w:r>
            <w:r>
              <w:rPr>
                <w:rFonts w:hint="eastAsia"/>
                <w:b w:val="0"/>
                <w:bCs w:val="0"/>
                <w:color w:val="000000" w:themeColor="text1"/>
              </w:rPr>
              <w:t>外来文件</w:t>
            </w: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075" w:type="dxa"/>
          </w:tcPr>
          <w:p>
            <w:pPr>
              <w:rPr>
                <w:rFonts w:ascii="宋体" w:hAnsi="宋体" w:cs="宋体"/>
                <w:b w:val="0"/>
                <w:bCs w:val="0"/>
                <w:color w:val="000000" w:themeColor="text1"/>
                <w:kern w:val="0"/>
                <w:szCs w:val="21"/>
              </w:rPr>
            </w:pPr>
            <w:r>
              <w:rPr>
                <w:rFonts w:hint="eastAsia" w:ascii="宋体" w:hAnsi="宋体" w:cs="宋体"/>
                <w:b w:val="0"/>
                <w:bCs w:val="0"/>
                <w:color w:val="000000" w:themeColor="text1"/>
                <w:szCs w:val="21"/>
              </w:rPr>
              <w:t>管理评审的策划、实施情况及符合性、有效性</w:t>
            </w:r>
          </w:p>
        </w:tc>
        <w:tc>
          <w:tcPr>
            <w:tcW w:w="801" w:type="dxa"/>
          </w:tcPr>
          <w:p>
            <w:pPr>
              <w:rPr>
                <w:rFonts w:hint="default"/>
                <w:b w:val="0"/>
                <w:bCs w:val="0"/>
                <w:color w:val="000000" w:themeColor="text1"/>
                <w:lang w:val="en-US" w:eastAsia="zh-CN"/>
              </w:rPr>
            </w:pPr>
            <w:r>
              <w:rPr>
                <w:rFonts w:hint="eastAsia"/>
                <w:b w:val="0"/>
                <w:bCs w:val="0"/>
                <w:color w:val="000000" w:themeColor="text1"/>
                <w:lang w:val="en-US" w:eastAsia="zh-CN"/>
              </w:rPr>
              <w:t>ES</w:t>
            </w:r>
          </w:p>
          <w:p>
            <w:pPr>
              <w:rPr>
                <w:b w:val="0"/>
                <w:bCs w:val="0"/>
                <w:color w:val="000000" w:themeColor="text1"/>
              </w:rPr>
            </w:pPr>
            <w:r>
              <w:rPr>
                <w:rFonts w:hint="eastAsia"/>
                <w:b w:val="0"/>
                <w:bCs w:val="0"/>
                <w:color w:val="000000" w:themeColor="text1"/>
                <w:lang w:val="en-US" w:eastAsia="zh-CN"/>
              </w:rPr>
              <w:t>9.3</w:t>
            </w:r>
          </w:p>
        </w:tc>
        <w:tc>
          <w:tcPr>
            <w:tcW w:w="11599" w:type="dxa"/>
          </w:tcPr>
          <w:p>
            <w:pPr>
              <w:ind w:firstLine="420" w:firstLineChars="200"/>
              <w:rPr>
                <w:b w:val="0"/>
                <w:bCs w:val="0"/>
                <w:color w:val="000000" w:themeColor="text1"/>
              </w:rPr>
            </w:pPr>
            <w:r>
              <w:rPr>
                <w:rFonts w:hint="eastAsia"/>
                <w:b w:val="0"/>
                <w:bCs w:val="0"/>
                <w:color w:val="000000" w:themeColor="text1"/>
              </w:rPr>
              <w:t>公司于</w:t>
            </w:r>
            <w:bookmarkStart w:id="2" w:name="OLE_LINK1"/>
            <w:r>
              <w:rPr>
                <w:rFonts w:hint="eastAsia"/>
                <w:b w:val="0"/>
                <w:bCs w:val="0"/>
                <w:color w:val="000000" w:themeColor="text1"/>
                <w:lang w:val="en-US" w:eastAsia="zh-CN"/>
              </w:rPr>
              <w:t>2019</w:t>
            </w:r>
            <w:r>
              <w:rPr>
                <w:rFonts w:hint="eastAsia"/>
                <w:b w:val="0"/>
                <w:bCs w:val="0"/>
                <w:color w:val="000000" w:themeColor="text1"/>
              </w:rPr>
              <w:t>年</w:t>
            </w:r>
            <w:r>
              <w:rPr>
                <w:rFonts w:hint="eastAsia"/>
                <w:b w:val="0"/>
                <w:bCs w:val="0"/>
                <w:color w:val="000000" w:themeColor="text1"/>
                <w:lang w:val="en-US" w:eastAsia="zh-CN"/>
              </w:rPr>
              <w:t>12</w:t>
            </w:r>
            <w:r>
              <w:rPr>
                <w:rFonts w:hint="eastAsia"/>
                <w:b w:val="0"/>
                <w:bCs w:val="0"/>
                <w:color w:val="000000" w:themeColor="text1"/>
              </w:rPr>
              <w:t>月2</w:t>
            </w:r>
            <w:r>
              <w:rPr>
                <w:rFonts w:hint="eastAsia"/>
                <w:b w:val="0"/>
                <w:bCs w:val="0"/>
                <w:color w:val="000000" w:themeColor="text1"/>
                <w:lang w:val="en-US" w:eastAsia="zh-CN"/>
              </w:rPr>
              <w:t>8</w:t>
            </w:r>
            <w:r>
              <w:rPr>
                <w:rFonts w:hint="eastAsia"/>
                <w:b w:val="0"/>
                <w:bCs w:val="0"/>
                <w:color w:val="000000" w:themeColor="text1"/>
              </w:rPr>
              <w:t>日</w:t>
            </w:r>
            <w:bookmarkEnd w:id="2"/>
            <w:r>
              <w:rPr>
                <w:rFonts w:hint="eastAsia"/>
                <w:b w:val="0"/>
                <w:bCs w:val="0"/>
                <w:color w:val="000000" w:themeColor="text1"/>
              </w:rPr>
              <w:t>，依据：GB/T19001-2016\GB/T24001-2016\GB/T</w:t>
            </w:r>
            <w:r>
              <w:rPr>
                <w:rFonts w:hint="eastAsia"/>
                <w:b w:val="0"/>
                <w:bCs w:val="0"/>
                <w:color w:val="000000" w:themeColor="text1"/>
                <w:lang w:val="en-US" w:eastAsia="zh-CN"/>
              </w:rPr>
              <w:t>45001-2020</w:t>
            </w:r>
            <w:r>
              <w:rPr>
                <w:rFonts w:hint="eastAsia"/>
                <w:b w:val="0"/>
                <w:bCs w:val="0"/>
                <w:color w:val="000000" w:themeColor="text1"/>
              </w:rPr>
              <w:t>标准进行管理评审。</w:t>
            </w:r>
          </w:p>
          <w:p>
            <w:pPr>
              <w:ind w:firstLine="420" w:firstLineChars="200"/>
              <w:rPr>
                <w:b w:val="0"/>
                <w:bCs w:val="0"/>
                <w:color w:val="000000" w:themeColor="text1"/>
              </w:rPr>
            </w:pPr>
            <w:r>
              <w:rPr>
                <w:rFonts w:hint="eastAsia"/>
                <w:b w:val="0"/>
                <w:bCs w:val="0"/>
                <w:color w:val="000000" w:themeColor="text1"/>
              </w:rPr>
              <w:t>目前按标准要求平稳运行，至今暂无变更情况发生。</w:t>
            </w:r>
          </w:p>
          <w:p>
            <w:pPr>
              <w:rPr>
                <w:b w:val="0"/>
                <w:bCs w:val="0"/>
                <w:color w:val="000000" w:themeColor="text1"/>
              </w:rPr>
            </w:pPr>
            <w:r>
              <w:rPr>
                <w:rFonts w:hint="eastAsia"/>
                <w:b w:val="0"/>
                <w:bCs w:val="0"/>
                <w:color w:val="000000" w:themeColor="text1"/>
              </w:rPr>
              <w:t>查阅公司管理评审资料：</w:t>
            </w:r>
          </w:p>
          <w:p>
            <w:pPr>
              <w:rPr>
                <w:b w:val="0"/>
                <w:bCs w:val="0"/>
                <w:color w:val="000000" w:themeColor="text1"/>
              </w:rPr>
            </w:pPr>
            <w:r>
              <w:rPr>
                <w:rFonts w:hint="eastAsia"/>
                <w:b w:val="0"/>
                <w:bCs w:val="0"/>
                <w:color w:val="000000" w:themeColor="text1"/>
              </w:rPr>
              <w:t>一，</w:t>
            </w:r>
            <w:r>
              <w:rPr>
                <w:rFonts w:hint="eastAsia"/>
                <w:b w:val="0"/>
                <w:bCs w:val="0"/>
                <w:color w:val="000000" w:themeColor="text1"/>
                <w:lang w:eastAsia="zh-CN"/>
              </w:rPr>
              <w:t>办公室</w:t>
            </w:r>
            <w:r>
              <w:rPr>
                <w:rFonts w:hint="eastAsia"/>
                <w:b w:val="0"/>
                <w:bCs w:val="0"/>
                <w:color w:val="000000" w:themeColor="text1"/>
              </w:rPr>
              <w:t xml:space="preserve"> 发布管理评审计划， 拟稿-</w:t>
            </w:r>
            <w:r>
              <w:rPr>
                <w:rFonts w:hint="eastAsia"/>
                <w:b w:val="0"/>
                <w:bCs w:val="0"/>
                <w:color w:val="000000" w:themeColor="text1"/>
                <w:lang w:eastAsia="zh-CN"/>
              </w:rPr>
              <w:t>办公室</w:t>
            </w:r>
            <w:r>
              <w:rPr>
                <w:rFonts w:hint="eastAsia"/>
                <w:b w:val="0"/>
                <w:bCs w:val="0"/>
                <w:color w:val="000000" w:themeColor="text1"/>
              </w:rPr>
              <w:t xml:space="preserve"> ，批准：</w:t>
            </w:r>
            <w:r>
              <w:rPr>
                <w:rFonts w:hint="eastAsia"/>
              </w:rPr>
              <w:t>林科珍</w:t>
            </w:r>
            <w:r>
              <w:rPr>
                <w:rFonts w:hint="eastAsia"/>
                <w:b w:val="0"/>
                <w:bCs w:val="0"/>
                <w:color w:val="000000" w:themeColor="text1"/>
              </w:rPr>
              <w:t>，评审方式：会议评审，拟评审时间：20</w:t>
            </w:r>
            <w:r>
              <w:rPr>
                <w:rFonts w:hint="eastAsia"/>
                <w:b w:val="0"/>
                <w:bCs w:val="0"/>
                <w:color w:val="000000" w:themeColor="text1"/>
                <w:lang w:val="en-US" w:eastAsia="zh-CN"/>
              </w:rPr>
              <w:t>19</w:t>
            </w:r>
            <w:r>
              <w:rPr>
                <w:rFonts w:hint="eastAsia"/>
                <w:b w:val="0"/>
                <w:bCs w:val="0"/>
                <w:color w:val="000000" w:themeColor="text1"/>
              </w:rPr>
              <w:t>年</w:t>
            </w:r>
            <w:r>
              <w:rPr>
                <w:rFonts w:hint="eastAsia"/>
                <w:b w:val="0"/>
                <w:bCs w:val="0"/>
                <w:color w:val="000000" w:themeColor="text1"/>
                <w:lang w:val="en-US" w:eastAsia="zh-CN"/>
              </w:rPr>
              <w:t>12</w:t>
            </w:r>
            <w:r>
              <w:rPr>
                <w:rFonts w:hint="eastAsia"/>
                <w:b w:val="0"/>
                <w:bCs w:val="0"/>
                <w:color w:val="000000" w:themeColor="text1"/>
              </w:rPr>
              <w:t>月2</w:t>
            </w:r>
            <w:r>
              <w:rPr>
                <w:rFonts w:hint="eastAsia"/>
                <w:b w:val="0"/>
                <w:bCs w:val="0"/>
                <w:color w:val="000000" w:themeColor="text1"/>
                <w:lang w:val="en-US" w:eastAsia="zh-CN"/>
              </w:rPr>
              <w:t>8</w:t>
            </w:r>
            <w:r>
              <w:rPr>
                <w:rFonts w:hint="eastAsia"/>
                <w:b w:val="0"/>
                <w:bCs w:val="0"/>
                <w:color w:val="000000" w:themeColor="text1"/>
              </w:rPr>
              <w:t>日。</w:t>
            </w:r>
          </w:p>
          <w:p>
            <w:pPr>
              <w:rPr>
                <w:b w:val="0"/>
                <w:bCs w:val="0"/>
                <w:color w:val="000000" w:themeColor="text1"/>
              </w:rPr>
            </w:pPr>
            <w:r>
              <w:rPr>
                <w:rFonts w:hint="eastAsia"/>
                <w:b w:val="0"/>
                <w:bCs w:val="0"/>
                <w:color w:val="000000" w:themeColor="text1"/>
              </w:rPr>
              <w:t>二、管理评审输入：</w:t>
            </w:r>
          </w:p>
          <w:p>
            <w:pPr>
              <w:ind w:firstLine="420" w:firstLineChars="200"/>
              <w:rPr>
                <w:b w:val="0"/>
                <w:bCs w:val="0"/>
                <w:color w:val="000000" w:themeColor="text1"/>
              </w:rPr>
            </w:pPr>
            <w:r>
              <w:rPr>
                <w:rFonts w:hint="eastAsia"/>
                <w:b w:val="0"/>
                <w:bCs w:val="0"/>
                <w:color w:val="000000" w:themeColor="text1"/>
              </w:rPr>
              <w:t>方针目标适宜性、质量目标的实现程度、体系策划和运行情况、可能的变更、外部供方的绩效、内审情况、顾客满意情况及纠正措施完成情况，应对风险和机遇所采取措施的有效性以及改进的建议等等。</w:t>
            </w:r>
          </w:p>
          <w:p>
            <w:pPr>
              <w:numPr>
                <w:ilvl w:val="0"/>
                <w:numId w:val="1"/>
              </w:numPr>
              <w:rPr>
                <w:b w:val="0"/>
                <w:bCs w:val="0"/>
                <w:color w:val="000000" w:themeColor="text1"/>
              </w:rPr>
            </w:pPr>
            <w:r>
              <w:rPr>
                <w:rFonts w:hint="eastAsia"/>
                <w:b w:val="0"/>
                <w:bCs w:val="0"/>
                <w:color w:val="000000" w:themeColor="text1"/>
              </w:rPr>
              <w:t>查看“管理评审报告”，报告中对本次管理评审做了总结，评价了公司建立、运行管理体系的效果。</w:t>
            </w:r>
          </w:p>
          <w:p>
            <w:pPr>
              <w:rPr>
                <w:b w:val="0"/>
                <w:bCs w:val="0"/>
                <w:color w:val="000000" w:themeColor="text1"/>
              </w:rPr>
            </w:pPr>
            <w:r>
              <w:rPr>
                <w:rFonts w:hint="eastAsia"/>
                <w:b w:val="0"/>
                <w:bCs w:val="0"/>
                <w:color w:val="000000" w:themeColor="text1"/>
              </w:rPr>
              <w:t>四、管理评审输出/评审结论：</w:t>
            </w:r>
          </w:p>
          <w:p>
            <w:pPr>
              <w:rPr>
                <w:b w:val="0"/>
                <w:bCs w:val="0"/>
                <w:color w:val="000000" w:themeColor="text1"/>
              </w:rPr>
            </w:pPr>
            <w:r>
              <w:rPr>
                <w:rFonts w:hint="eastAsia"/>
                <w:b w:val="0"/>
                <w:bCs w:val="0"/>
                <w:color w:val="000000" w:themeColor="text1"/>
              </w:rPr>
              <w:t>通过本次评审，最终得出本公司管理体系是适宜的、充分的、有效的，方针和目标是适宜的和有效的。提出了管理评审改进决议：</w:t>
            </w:r>
            <w:r>
              <w:rPr>
                <w:rFonts w:hint="eastAsia" w:asciiTheme="minorEastAsia" w:hAnsiTheme="minorEastAsia" w:eastAsiaTheme="minorEastAsia" w:cstheme="minorEastAsia"/>
                <w:b w:val="0"/>
                <w:bCs w:val="0"/>
                <w:color w:val="000000" w:themeColor="text1"/>
                <w:szCs w:val="21"/>
              </w:rPr>
              <w:t>基本符合。</w:t>
            </w:r>
            <w:r>
              <w:rPr>
                <w:rFonts w:hint="eastAsia" w:ascii="宋体" w:hAnsi="宋体"/>
                <w:b w:val="0"/>
                <w:bCs w:val="0"/>
                <w:color w:val="000000" w:themeColor="text1"/>
                <w:szCs w:val="21"/>
              </w:rPr>
              <w:t>。</w:t>
            </w: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75" w:type="dxa"/>
            <w:vAlign w:val="top"/>
          </w:tcPr>
          <w:p>
            <w:pPr>
              <w:rPr>
                <w:rFonts w:hint="eastAsia" w:ascii="Times New Roman" w:hAnsi="Times New Roman" w:eastAsia="宋体" w:cs="Times New Roman"/>
                <w:b w:val="0"/>
                <w:bCs w:val="0"/>
                <w:color w:val="000000" w:themeColor="text1"/>
                <w:kern w:val="2"/>
                <w:sz w:val="21"/>
                <w:lang w:val="en-US" w:eastAsia="zh-CN" w:bidi="ar-SA"/>
              </w:rPr>
            </w:pPr>
            <w:r>
              <w:rPr>
                <w:rFonts w:hint="eastAsia"/>
                <w:b w:val="0"/>
                <w:bCs w:val="0"/>
                <w:color w:val="000000" w:themeColor="text1"/>
              </w:rPr>
              <w:t>遵守法律法规的情况事故及投诉情况</w:t>
            </w:r>
          </w:p>
        </w:tc>
        <w:tc>
          <w:tcPr>
            <w:tcW w:w="801" w:type="dxa"/>
            <w:vAlign w:val="top"/>
          </w:tcPr>
          <w:p>
            <w:pPr>
              <w:rPr>
                <w:rFonts w:hint="eastAsia" w:ascii="Times New Roman" w:hAnsi="Times New Roman" w:eastAsia="宋体" w:cs="Times New Roman"/>
                <w:b w:val="0"/>
                <w:bCs w:val="0"/>
                <w:color w:val="000000" w:themeColor="text1"/>
                <w:kern w:val="2"/>
                <w:sz w:val="21"/>
                <w:lang w:val="en-US" w:eastAsia="zh-CN" w:bidi="ar-SA"/>
              </w:rPr>
            </w:pPr>
          </w:p>
        </w:tc>
        <w:tc>
          <w:tcPr>
            <w:tcW w:w="11599" w:type="dxa"/>
            <w:vAlign w:val="top"/>
          </w:tcPr>
          <w:p>
            <w:pPr>
              <w:rPr>
                <w:rFonts w:hint="eastAsia" w:ascii="Times New Roman" w:hAnsi="Times New Roman" w:eastAsia="宋体" w:cs="Times New Roman"/>
                <w:b w:val="0"/>
                <w:bCs w:val="0"/>
                <w:color w:val="000000" w:themeColor="text1"/>
                <w:kern w:val="2"/>
                <w:sz w:val="21"/>
                <w:lang w:val="en-US" w:eastAsia="zh-CN" w:bidi="ar-SA"/>
              </w:rPr>
            </w:pPr>
            <w:r>
              <w:rPr>
                <w:rFonts w:hint="eastAsia"/>
                <w:b w:val="0"/>
                <w:bCs w:val="0"/>
                <w:color w:val="000000" w:themeColor="text1"/>
              </w:rPr>
              <w:t>企业</w:t>
            </w:r>
            <w:r>
              <w:rPr>
                <w:b w:val="0"/>
                <w:bCs w:val="0"/>
                <w:color w:val="000000" w:themeColor="text1"/>
              </w:rPr>
              <w:t>在</w:t>
            </w:r>
            <w:r>
              <w:rPr>
                <w:rFonts w:hint="eastAsia" w:cs="Times New Roman"/>
                <w:b w:val="0"/>
                <w:bCs w:val="0"/>
                <w:color w:val="000000" w:themeColor="text1"/>
                <w:szCs w:val="22"/>
                <w:lang w:val="en-US" w:eastAsia="zh-CN"/>
              </w:rPr>
              <w:t>服务</w:t>
            </w:r>
            <w:r>
              <w:rPr>
                <w:rFonts w:hint="eastAsia"/>
                <w:b w:val="0"/>
                <w:bCs w:val="0"/>
                <w:color w:val="000000" w:themeColor="text1"/>
                <w:lang w:eastAsia="zh-CN"/>
              </w:rPr>
              <w:t>各</w:t>
            </w:r>
            <w:r>
              <w:rPr>
                <w:b w:val="0"/>
                <w:bCs w:val="0"/>
                <w:color w:val="000000" w:themeColor="text1"/>
              </w:rPr>
              <w:t>过程中能够遵守相关的法律法规和其它要求，提供合规性评价</w:t>
            </w:r>
            <w:r>
              <w:rPr>
                <w:rFonts w:hint="eastAsia"/>
                <w:b w:val="0"/>
                <w:bCs w:val="0"/>
                <w:color w:val="000000" w:themeColor="text1"/>
                <w:lang w:eastAsia="zh-CN"/>
              </w:rPr>
              <w:t>报告</w:t>
            </w:r>
            <w:r>
              <w:rPr>
                <w:b w:val="0"/>
                <w:bCs w:val="0"/>
                <w:color w:val="000000" w:themeColor="text1"/>
              </w:rPr>
              <w:t>，评价时间：20</w:t>
            </w:r>
            <w:r>
              <w:rPr>
                <w:rFonts w:hint="eastAsia"/>
                <w:b w:val="0"/>
                <w:bCs w:val="0"/>
                <w:color w:val="000000" w:themeColor="text1"/>
                <w:lang w:val="en-US" w:eastAsia="zh-CN"/>
              </w:rPr>
              <w:t>19.11.10</w:t>
            </w:r>
            <w:r>
              <w:rPr>
                <w:b w:val="0"/>
                <w:bCs w:val="0"/>
                <w:color w:val="000000" w:themeColor="text1"/>
              </w:rPr>
              <w:t>，符合要求。体系运行以来，未发生</w:t>
            </w:r>
            <w:r>
              <w:rPr>
                <w:rFonts w:hint="eastAsia"/>
                <w:b w:val="0"/>
                <w:bCs w:val="0"/>
                <w:color w:val="000000" w:themeColor="text1"/>
              </w:rPr>
              <w:t>质量环境</w:t>
            </w:r>
            <w:r>
              <w:rPr>
                <w:rFonts w:hint="eastAsia"/>
                <w:b w:val="0"/>
                <w:bCs w:val="0"/>
                <w:color w:val="000000" w:themeColor="text1"/>
                <w:lang w:eastAsia="zh-CN"/>
              </w:rPr>
              <w:t>安全</w:t>
            </w:r>
            <w:r>
              <w:rPr>
                <w:b w:val="0"/>
                <w:bCs w:val="0"/>
                <w:color w:val="000000" w:themeColor="text1"/>
              </w:rPr>
              <w:t>事故，无重大投诉和行政处罚</w:t>
            </w:r>
            <w:r>
              <w:rPr>
                <w:rFonts w:hint="eastAsia"/>
                <w:b w:val="0"/>
                <w:bCs w:val="0"/>
                <w:color w:val="000000" w:themeColor="text1"/>
              </w:rPr>
              <w:t>情况</w:t>
            </w:r>
            <w:r>
              <w:rPr>
                <w:rFonts w:hint="eastAsia"/>
                <w:b w:val="0"/>
                <w:bCs w:val="0"/>
                <w:color w:val="000000" w:themeColor="text1"/>
                <w:lang w:val="en-US" w:eastAsia="zh-CN"/>
              </w:rPr>
              <w:t>.</w:t>
            </w:r>
          </w:p>
        </w:tc>
        <w:tc>
          <w:tcPr>
            <w:tcW w:w="888" w:type="dxa"/>
            <w:vAlign w:val="center"/>
          </w:tcPr>
          <w:p>
            <w:pPr>
              <w:rPr>
                <w:rFonts w:hint="eastAsia"/>
                <w:b w:val="0"/>
                <w:bCs w:val="0"/>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75" w:type="dxa"/>
            <w:vAlign w:val="top"/>
          </w:tcPr>
          <w:p>
            <w:pPr>
              <w:rPr>
                <w:rFonts w:hint="eastAsia"/>
                <w:b w:val="0"/>
                <w:bCs w:val="0"/>
                <w:color w:val="000000" w:themeColor="text1"/>
              </w:rPr>
            </w:pPr>
            <w:r>
              <w:rPr>
                <w:rFonts w:hint="eastAsia"/>
                <w:b w:val="0"/>
                <w:bCs w:val="0"/>
                <w:color w:val="000000" w:themeColor="text1"/>
              </w:rPr>
              <w:t>申请资料信息的核实确认</w:t>
            </w:r>
          </w:p>
          <w:p>
            <w:pPr>
              <w:rPr>
                <w:rFonts w:hint="eastAsia"/>
                <w:b w:val="0"/>
                <w:bCs w:val="0"/>
                <w:color w:val="000000" w:themeColor="text1"/>
              </w:rPr>
            </w:pPr>
          </w:p>
          <w:p>
            <w:pPr>
              <w:rPr>
                <w:rFonts w:hint="eastAsia"/>
                <w:b w:val="0"/>
                <w:bCs w:val="0"/>
                <w:color w:val="000000" w:themeColor="text1"/>
              </w:rPr>
            </w:pPr>
            <w:r>
              <w:rPr>
                <w:rFonts w:hint="eastAsia"/>
                <w:b w:val="0"/>
                <w:bCs w:val="0"/>
                <w:color w:val="000000" w:themeColor="text1"/>
              </w:rPr>
              <w:t>确定第二阶段</w:t>
            </w:r>
          </w:p>
          <w:p>
            <w:pPr>
              <w:rPr>
                <w:rFonts w:hint="eastAsia" w:ascii="Times New Roman" w:hAnsi="Times New Roman" w:eastAsia="宋体" w:cs="Times New Roman"/>
                <w:b w:val="0"/>
                <w:bCs w:val="0"/>
                <w:color w:val="000000" w:themeColor="text1"/>
                <w:kern w:val="2"/>
                <w:sz w:val="21"/>
                <w:lang w:val="en-US" w:eastAsia="zh-CN" w:bidi="ar-SA"/>
              </w:rPr>
            </w:pPr>
          </w:p>
        </w:tc>
        <w:tc>
          <w:tcPr>
            <w:tcW w:w="801" w:type="dxa"/>
            <w:vAlign w:val="top"/>
          </w:tcPr>
          <w:p>
            <w:pPr>
              <w:rPr>
                <w:rFonts w:hint="eastAsia" w:ascii="Times New Roman" w:hAnsi="Times New Roman" w:eastAsia="宋体" w:cs="Times New Roman"/>
                <w:b w:val="0"/>
                <w:bCs w:val="0"/>
                <w:color w:val="000000" w:themeColor="text1"/>
                <w:kern w:val="2"/>
                <w:sz w:val="21"/>
                <w:lang w:val="en-US" w:eastAsia="zh-CN" w:bidi="ar-SA"/>
              </w:rPr>
            </w:pPr>
          </w:p>
        </w:tc>
        <w:tc>
          <w:tcPr>
            <w:tcW w:w="11599" w:type="dxa"/>
            <w:vAlign w:val="top"/>
          </w:tcPr>
          <w:p>
            <w:pPr>
              <w:rPr>
                <w:rFonts w:ascii="Times New Roman" w:hAnsi="Times New Roman" w:cs="Times New Roman"/>
                <w:b w:val="0"/>
                <w:bCs w:val="0"/>
                <w:color w:val="000000" w:themeColor="text1"/>
                <w:szCs w:val="22"/>
              </w:rPr>
            </w:pPr>
            <w:r>
              <w:rPr>
                <w:rFonts w:hint="eastAsia" w:ascii="Times New Roman" w:hAnsi="Times New Roman" w:cs="Times New Roman"/>
                <w:b w:val="0"/>
                <w:bCs w:val="0"/>
                <w:color w:val="000000" w:themeColor="text1"/>
                <w:szCs w:val="22"/>
              </w:rPr>
              <w:t>提供营业执照</w:t>
            </w:r>
            <w:r>
              <w:rPr>
                <w:rFonts w:hint="eastAsia" w:ascii="Times New Roman" w:hAnsi="Times New Roman" w:cs="Times New Roman"/>
                <w:b w:val="0"/>
                <w:bCs w:val="0"/>
                <w:color w:val="000000" w:themeColor="text1"/>
                <w:szCs w:val="22"/>
                <w:lang w:val="en-US" w:eastAsia="zh-CN"/>
              </w:rPr>
              <w:t>扫描件</w:t>
            </w:r>
            <w:r>
              <w:rPr>
                <w:rFonts w:hint="eastAsia" w:ascii="Times New Roman" w:hAnsi="Times New Roman" w:cs="Times New Roman"/>
                <w:b w:val="0"/>
                <w:bCs w:val="0"/>
                <w:color w:val="000000" w:themeColor="text1"/>
                <w:szCs w:val="22"/>
                <w:lang w:eastAsia="zh-CN"/>
              </w:rPr>
              <w:t>。</w:t>
            </w:r>
          </w:p>
          <w:p>
            <w:pPr>
              <w:rPr>
                <w:rFonts w:hint="default" w:eastAsia="宋体"/>
                <w:b w:val="0"/>
                <w:bCs w:val="0"/>
                <w:color w:val="auto"/>
                <w:lang w:val="en-US" w:eastAsia="zh-CN"/>
              </w:rPr>
            </w:pPr>
            <w:r>
              <w:rPr>
                <w:rFonts w:hint="eastAsia"/>
                <w:b w:val="0"/>
                <w:bCs w:val="0"/>
                <w:color w:val="auto"/>
                <w:lang w:val="en-US" w:eastAsia="zh-CN"/>
              </w:rPr>
              <w:t>确定组织人数：现场审核人数与任务书一致：40人</w:t>
            </w:r>
          </w:p>
          <w:p>
            <w:pPr>
              <w:rPr>
                <w:rFonts w:hint="eastAsia"/>
                <w:b w:val="0"/>
                <w:bCs w:val="0"/>
                <w:color w:val="000000" w:themeColor="text1"/>
                <w:lang w:eastAsia="zh-CN"/>
              </w:rPr>
            </w:pPr>
            <w:r>
              <w:rPr>
                <w:rFonts w:hint="eastAsia"/>
                <w:b w:val="0"/>
                <w:bCs w:val="0"/>
                <w:color w:val="000000" w:themeColor="text1"/>
              </w:rPr>
              <w:t>第二阶段审核所需资源的配置较充分</w:t>
            </w:r>
            <w:r>
              <w:rPr>
                <w:rFonts w:hint="eastAsia"/>
                <w:b w:val="0"/>
                <w:bCs w:val="0"/>
                <w:color w:val="000000" w:themeColor="text1"/>
                <w:lang w:eastAsia="zh-CN"/>
              </w:rPr>
              <w:t>。</w:t>
            </w:r>
          </w:p>
          <w:p>
            <w:pPr>
              <w:rPr>
                <w:rFonts w:hint="eastAsia" w:ascii="Times New Roman" w:hAnsi="Times New Roman" w:eastAsia="宋体" w:cs="Times New Roman"/>
                <w:b w:val="0"/>
                <w:bCs w:val="0"/>
                <w:color w:val="000000" w:themeColor="text1"/>
                <w:kern w:val="2"/>
                <w:sz w:val="21"/>
                <w:lang w:val="en-US" w:eastAsia="zh-CN" w:bidi="ar-SA"/>
              </w:rPr>
            </w:pPr>
            <w:r>
              <w:rPr>
                <w:rFonts w:hint="eastAsia"/>
                <w:b w:val="0"/>
                <w:bCs w:val="0"/>
                <w:color w:val="000000" w:themeColor="text1"/>
              </w:rPr>
              <w:t>商定第二阶段审核时间：20</w:t>
            </w:r>
            <w:r>
              <w:rPr>
                <w:rFonts w:hint="eastAsia"/>
                <w:b w:val="0"/>
                <w:bCs w:val="0"/>
                <w:color w:val="000000" w:themeColor="text1"/>
                <w:lang w:val="en-US" w:eastAsia="zh-CN"/>
              </w:rPr>
              <w:t>20</w:t>
            </w:r>
            <w:r>
              <w:rPr>
                <w:rFonts w:hint="eastAsia"/>
                <w:b w:val="0"/>
                <w:bCs w:val="0"/>
                <w:color w:val="000000" w:themeColor="text1"/>
              </w:rPr>
              <w:t>年</w:t>
            </w:r>
            <w:r>
              <w:rPr>
                <w:rFonts w:hint="eastAsia"/>
                <w:b w:val="0"/>
                <w:bCs w:val="0"/>
                <w:color w:val="000000" w:themeColor="text1"/>
                <w:lang w:val="en-US" w:eastAsia="zh-CN"/>
              </w:rPr>
              <w:t>7</w:t>
            </w:r>
            <w:r>
              <w:rPr>
                <w:rFonts w:hint="eastAsia"/>
                <w:b w:val="0"/>
                <w:bCs w:val="0"/>
                <w:color w:val="000000" w:themeColor="text1"/>
              </w:rPr>
              <w:t>月</w:t>
            </w:r>
            <w:r>
              <w:rPr>
                <w:rFonts w:hint="eastAsia"/>
                <w:b w:val="0"/>
                <w:bCs w:val="0"/>
                <w:color w:val="000000" w:themeColor="text1"/>
                <w:lang w:val="en-US" w:eastAsia="zh-CN"/>
              </w:rPr>
              <w:t>27-31</w:t>
            </w:r>
            <w:r>
              <w:rPr>
                <w:rFonts w:hint="eastAsia"/>
                <w:b w:val="0"/>
                <w:bCs w:val="0"/>
                <w:color w:val="000000" w:themeColor="text1"/>
              </w:rPr>
              <w:t>日</w:t>
            </w:r>
          </w:p>
        </w:tc>
        <w:tc>
          <w:tcPr>
            <w:tcW w:w="888" w:type="dxa"/>
            <w:vAlign w:val="center"/>
          </w:tcPr>
          <w:p>
            <w:pPr>
              <w:rPr>
                <w:rFonts w:hint="eastAsia"/>
                <w:b w:val="0"/>
                <w:bCs w:val="0"/>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363" w:type="dxa"/>
            <w:gridSpan w:val="4"/>
            <w:tcBorders>
              <w:bottom w:val="single" w:color="auto" w:sz="4" w:space="0"/>
            </w:tcBorders>
            <w:vAlign w:val="center"/>
          </w:tcPr>
          <w:p>
            <w:pPr>
              <w:jc w:val="center"/>
              <w:rPr>
                <w:rFonts w:hint="eastAsia"/>
                <w:b w:val="0"/>
                <w:bCs w:val="0"/>
                <w:color w:val="000000" w:themeColor="text1"/>
              </w:rPr>
            </w:pPr>
          </w:p>
          <w:p>
            <w:pPr>
              <w:pStyle w:val="6"/>
              <w:widowControl w:val="0"/>
              <w:pBdr>
                <w:top w:val="none" w:color="auto" w:sz="0" w:space="1"/>
                <w:left w:val="none" w:color="auto" w:sz="0" w:space="4"/>
                <w:bottom w:val="none" w:color="auto" w:sz="0" w:space="1"/>
                <w:right w:val="none" w:color="auto" w:sz="0" w:space="4"/>
                <w:between w:val="none" w:color="auto" w:sz="0" w:space="0"/>
              </w:pBdr>
              <w:rPr>
                <w:rFonts w:hint="eastAsia"/>
                <w:b w:val="0"/>
                <w:bCs w:val="0"/>
                <w:color w:val="000000" w:themeColor="text1"/>
              </w:rPr>
            </w:pPr>
          </w:p>
          <w:p>
            <w:pPr>
              <w:shd w:val="clear"/>
              <w:rPr>
                <w:rFonts w:hint="eastAsia"/>
                <w:b w:val="0"/>
                <w:bCs w:val="0"/>
                <w:color w:val="000000" w:themeColor="text1"/>
              </w:rPr>
            </w:pPr>
          </w:p>
          <w:p>
            <w:pPr>
              <w:pStyle w:val="6"/>
              <w:shd w:val="clear"/>
              <w:rPr>
                <w:rFonts w:hint="eastAsia"/>
                <w:b w:val="0"/>
                <w:bCs w:val="0"/>
                <w:color w:val="000000" w:themeColor="text1"/>
              </w:rPr>
            </w:pPr>
          </w:p>
          <w:p>
            <w:pPr>
              <w:shd w:val="clear"/>
              <w:rPr>
                <w:rFonts w:hint="eastAsia"/>
                <w:b w:val="0"/>
                <w:bCs w:val="0"/>
                <w:color w:val="000000" w:themeColor="text1"/>
              </w:rPr>
            </w:pPr>
          </w:p>
          <w:p>
            <w:pPr>
              <w:widowControl w:val="0"/>
              <w:pBdr>
                <w:top w:val="none" w:color="auto" w:sz="0" w:space="1"/>
                <w:left w:val="none" w:color="auto" w:sz="0" w:space="4"/>
                <w:bottom w:val="none" w:color="auto" w:sz="0" w:space="1"/>
                <w:right w:val="none" w:color="auto" w:sz="0" w:space="4"/>
                <w:between w:val="none" w:color="auto" w:sz="0" w:space="0"/>
              </w:pBdr>
              <w:shd w:val="clear"/>
              <w:rPr>
                <w:rFonts w:hint="eastAsia"/>
                <w:b w:val="0"/>
                <w:bCs w:val="0"/>
                <w:color w:val="000000" w:themeColor="text1"/>
              </w:rPr>
            </w:pPr>
          </w:p>
          <w:p>
            <w:pPr>
              <w:spacing w:line="480" w:lineRule="exact"/>
              <w:jc w:val="center"/>
              <w:rPr>
                <w:rFonts w:hint="eastAsia" w:ascii="隶书" w:hAnsi="宋体" w:eastAsia="隶书"/>
                <w:b w:val="0"/>
                <w:bCs w:val="0"/>
                <w:color w:val="000000" w:themeColor="text1"/>
                <w:sz w:val="36"/>
                <w:szCs w:val="36"/>
              </w:rPr>
            </w:pPr>
          </w:p>
          <w:p>
            <w:pPr>
              <w:spacing w:line="480" w:lineRule="exact"/>
              <w:jc w:val="center"/>
              <w:rPr>
                <w:rFonts w:ascii="隶书" w:hAnsi="宋体" w:eastAsia="隶书"/>
                <w:b w:val="0"/>
                <w:bCs w:val="0"/>
                <w:color w:val="000000" w:themeColor="text1"/>
                <w:sz w:val="36"/>
                <w:szCs w:val="36"/>
              </w:rPr>
            </w:pPr>
            <w:r>
              <w:rPr>
                <w:rFonts w:hint="eastAsia" w:ascii="隶书" w:hAnsi="宋体" w:eastAsia="隶书"/>
                <w:b w:val="0"/>
                <w:bCs w:val="0"/>
                <w:color w:val="000000" w:themeColor="text1"/>
                <w:sz w:val="36"/>
                <w:szCs w:val="36"/>
              </w:rPr>
              <w:t>管理体系审核记录表</w:t>
            </w:r>
          </w:p>
          <w:p>
            <w:pPr>
              <w:rPr>
                <w:rFonts w:hint="eastAsia"/>
                <w:b w:val="0"/>
                <w:bCs w:val="0"/>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75" w:type="dxa"/>
            <w:vMerge w:val="restart"/>
            <w:tcBorders>
              <w:top w:val="single" w:color="auto" w:sz="4" w:space="0"/>
              <w:bottom w:val="single" w:color="auto" w:sz="4" w:space="0"/>
            </w:tcBorders>
            <w:vAlign w:val="center"/>
          </w:tcPr>
          <w:p>
            <w:pPr>
              <w:spacing w:before="120"/>
              <w:jc w:val="center"/>
              <w:rPr>
                <w:b w:val="0"/>
                <w:bCs w:val="0"/>
                <w:color w:val="000000" w:themeColor="text1"/>
                <w:sz w:val="24"/>
                <w:szCs w:val="24"/>
              </w:rPr>
            </w:pPr>
            <w:r>
              <w:rPr>
                <w:rFonts w:hint="eastAsia"/>
                <w:b w:val="0"/>
                <w:bCs w:val="0"/>
                <w:color w:val="000000" w:themeColor="text1"/>
                <w:sz w:val="24"/>
                <w:szCs w:val="24"/>
              </w:rPr>
              <w:t>过程与活动、</w:t>
            </w:r>
          </w:p>
          <w:p>
            <w:pPr>
              <w:jc w:val="center"/>
              <w:rPr>
                <w:b w:val="0"/>
                <w:bCs w:val="0"/>
                <w:color w:val="000000" w:themeColor="text1"/>
              </w:rPr>
            </w:pPr>
            <w:r>
              <w:rPr>
                <w:rFonts w:hint="eastAsia"/>
                <w:b w:val="0"/>
                <w:bCs w:val="0"/>
                <w:color w:val="000000" w:themeColor="text1"/>
                <w:sz w:val="24"/>
                <w:szCs w:val="24"/>
              </w:rPr>
              <w:t>抽样计划</w:t>
            </w:r>
          </w:p>
        </w:tc>
        <w:tc>
          <w:tcPr>
            <w:tcW w:w="801" w:type="dxa"/>
            <w:vMerge w:val="restart"/>
            <w:tcBorders>
              <w:top w:val="single" w:color="auto" w:sz="4" w:space="0"/>
              <w:bottom w:val="single" w:color="auto" w:sz="4" w:space="0"/>
            </w:tcBorders>
            <w:vAlign w:val="center"/>
          </w:tcPr>
          <w:p>
            <w:pPr>
              <w:rPr>
                <w:b w:val="0"/>
                <w:bCs w:val="0"/>
                <w:color w:val="000000" w:themeColor="text1"/>
                <w:sz w:val="24"/>
                <w:szCs w:val="24"/>
              </w:rPr>
            </w:pPr>
            <w:r>
              <w:rPr>
                <w:rFonts w:hint="eastAsia"/>
                <w:b w:val="0"/>
                <w:bCs w:val="0"/>
                <w:color w:val="000000" w:themeColor="text1"/>
                <w:sz w:val="24"/>
                <w:szCs w:val="24"/>
              </w:rPr>
              <w:t>涉及</w:t>
            </w:r>
          </w:p>
          <w:p>
            <w:pPr>
              <w:rPr>
                <w:b w:val="0"/>
                <w:bCs w:val="0"/>
                <w:color w:val="000000" w:themeColor="text1"/>
              </w:rPr>
            </w:pPr>
            <w:r>
              <w:rPr>
                <w:rFonts w:hint="eastAsia"/>
                <w:b w:val="0"/>
                <w:bCs w:val="0"/>
                <w:color w:val="000000" w:themeColor="text1"/>
                <w:sz w:val="24"/>
                <w:szCs w:val="24"/>
              </w:rPr>
              <w:t>条款</w:t>
            </w:r>
          </w:p>
        </w:tc>
        <w:tc>
          <w:tcPr>
            <w:tcW w:w="11599" w:type="dxa"/>
            <w:tcBorders>
              <w:top w:val="single" w:color="auto" w:sz="4" w:space="0"/>
              <w:bottom w:val="single" w:color="auto" w:sz="4" w:space="0"/>
            </w:tcBorders>
            <w:vAlign w:val="center"/>
          </w:tcPr>
          <w:p>
            <w:pPr>
              <w:rPr>
                <w:rFonts w:hint="default" w:eastAsia="宋体"/>
                <w:b w:val="0"/>
                <w:bCs w:val="0"/>
                <w:color w:val="000000" w:themeColor="text1"/>
                <w:sz w:val="24"/>
                <w:szCs w:val="24"/>
                <w:lang w:val="en-US" w:eastAsia="zh-CN"/>
              </w:rPr>
            </w:pPr>
            <w:r>
              <w:rPr>
                <w:rFonts w:hint="eastAsia"/>
                <w:b w:val="0"/>
                <w:bCs w:val="0"/>
                <w:color w:val="000000" w:themeColor="text1"/>
                <w:sz w:val="24"/>
                <w:szCs w:val="24"/>
              </w:rPr>
              <w:t>受审核部门：</w:t>
            </w:r>
            <w:r>
              <w:rPr>
                <w:rFonts w:hint="eastAsia"/>
                <w:b w:val="0"/>
                <w:bCs w:val="0"/>
                <w:color w:val="000000" w:themeColor="text1"/>
                <w:sz w:val="24"/>
                <w:szCs w:val="24"/>
                <w:lang w:val="en-US" w:eastAsia="zh-CN"/>
              </w:rPr>
              <w:t xml:space="preserve">办公室     </w:t>
            </w:r>
            <w:r>
              <w:rPr>
                <w:rFonts w:hint="eastAsia"/>
                <w:b w:val="0"/>
                <w:bCs w:val="0"/>
                <w:color w:val="000000" w:themeColor="text1"/>
                <w:sz w:val="24"/>
                <w:szCs w:val="24"/>
              </w:rPr>
              <w:t>主管领导</w:t>
            </w:r>
            <w:r>
              <w:rPr>
                <w:rFonts w:hint="eastAsia"/>
                <w:b w:val="0"/>
                <w:bCs w:val="0"/>
                <w:color w:val="000000" w:themeColor="text1"/>
                <w:sz w:val="24"/>
                <w:szCs w:val="24"/>
                <w:lang w:eastAsia="zh-CN"/>
              </w:rPr>
              <w:t>：</w:t>
            </w:r>
            <w:r>
              <w:rPr>
                <w:rFonts w:hint="eastAsia"/>
              </w:rPr>
              <w:t>金艳芳</w:t>
            </w:r>
            <w:r>
              <w:rPr>
                <w:rFonts w:hint="eastAsia"/>
                <w:b w:val="0"/>
                <w:bCs w:val="0"/>
                <w:color w:val="000000" w:themeColor="text1"/>
                <w:lang w:val="en-US" w:eastAsia="zh-CN"/>
              </w:rPr>
              <w:t xml:space="preserve">   陪同：</w:t>
            </w:r>
            <w:r>
              <w:rPr>
                <w:rFonts w:hint="eastAsia"/>
              </w:rPr>
              <w:t>彭元猛</w:t>
            </w:r>
          </w:p>
        </w:tc>
        <w:tc>
          <w:tcPr>
            <w:tcW w:w="888" w:type="dxa"/>
            <w:vMerge w:val="restart"/>
            <w:tcBorders>
              <w:top w:val="single" w:color="auto" w:sz="4" w:space="0"/>
              <w:bottom w:val="single" w:color="auto" w:sz="4" w:space="0"/>
            </w:tcBorders>
            <w:vAlign w:val="center"/>
          </w:tcPr>
          <w:p>
            <w:pPr>
              <w:rPr>
                <w:b w:val="0"/>
                <w:bCs w:val="0"/>
                <w:color w:val="000000" w:themeColor="text1"/>
                <w:sz w:val="24"/>
                <w:szCs w:val="24"/>
              </w:rPr>
            </w:pPr>
            <w:r>
              <w:rPr>
                <w:rFonts w:hint="eastAsia"/>
                <w:b w:val="0"/>
                <w:bCs w:val="0"/>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75" w:type="dxa"/>
            <w:vMerge w:val="continue"/>
            <w:tcBorders>
              <w:top w:val="single" w:color="auto" w:sz="4" w:space="0"/>
            </w:tcBorders>
            <w:vAlign w:val="center"/>
          </w:tcPr>
          <w:p>
            <w:pPr>
              <w:rPr>
                <w:b w:val="0"/>
                <w:bCs w:val="0"/>
                <w:color w:val="000000" w:themeColor="text1"/>
              </w:rPr>
            </w:pPr>
          </w:p>
        </w:tc>
        <w:tc>
          <w:tcPr>
            <w:tcW w:w="801" w:type="dxa"/>
            <w:vMerge w:val="continue"/>
            <w:tcBorders>
              <w:top w:val="single" w:color="auto" w:sz="4" w:space="0"/>
            </w:tcBorders>
            <w:vAlign w:val="center"/>
          </w:tcPr>
          <w:p>
            <w:pPr>
              <w:rPr>
                <w:b w:val="0"/>
                <w:bCs w:val="0"/>
                <w:color w:val="000000" w:themeColor="text1"/>
              </w:rPr>
            </w:pPr>
          </w:p>
        </w:tc>
        <w:tc>
          <w:tcPr>
            <w:tcW w:w="11599" w:type="dxa"/>
            <w:tcBorders>
              <w:top w:val="single" w:color="auto" w:sz="4" w:space="0"/>
            </w:tcBorders>
            <w:vAlign w:val="center"/>
          </w:tcPr>
          <w:p>
            <w:pPr>
              <w:spacing w:before="120"/>
              <w:rPr>
                <w:rFonts w:hint="default" w:eastAsia="宋体"/>
                <w:b w:val="0"/>
                <w:bCs w:val="0"/>
                <w:color w:val="000000" w:themeColor="text1"/>
                <w:lang w:val="en-US" w:eastAsia="zh-CN"/>
              </w:rPr>
            </w:pPr>
            <w:r>
              <w:rPr>
                <w:rFonts w:hint="eastAsia"/>
                <w:b w:val="0"/>
                <w:bCs w:val="0"/>
                <w:color w:val="000000" w:themeColor="text1"/>
                <w:sz w:val="24"/>
                <w:szCs w:val="24"/>
              </w:rPr>
              <w:t>审核员：李京田</w:t>
            </w:r>
            <w:r>
              <w:rPr>
                <w:rFonts w:hint="eastAsia" w:ascii="宋体" w:hAnsi="宋体"/>
                <w:b w:val="0"/>
                <w:bCs w:val="0"/>
                <w:color w:val="000000" w:themeColor="text1"/>
              </w:rPr>
              <w:t xml:space="preserve"> </w:t>
            </w:r>
            <w:r>
              <w:rPr>
                <w:rFonts w:hint="eastAsia"/>
                <w:b w:val="0"/>
                <w:bCs w:val="0"/>
                <w:color w:val="000000" w:themeColor="text1"/>
                <w:sz w:val="24"/>
                <w:szCs w:val="24"/>
              </w:rPr>
              <w:t xml:space="preserve">         审核时间：</w:t>
            </w:r>
            <w:r>
              <w:rPr>
                <w:rFonts w:hint="eastAsia"/>
                <w:b w:val="0"/>
                <w:bCs w:val="0"/>
                <w:color w:val="000000" w:themeColor="text1"/>
                <w:sz w:val="24"/>
                <w:szCs w:val="24"/>
                <w:lang w:val="en-US" w:eastAsia="zh-CN"/>
              </w:rPr>
              <w:t>2020.7.25</w:t>
            </w:r>
          </w:p>
        </w:tc>
        <w:tc>
          <w:tcPr>
            <w:tcW w:w="888" w:type="dxa"/>
            <w:vMerge w:val="continue"/>
            <w:tcBorders>
              <w:top w:val="single" w:color="auto" w:sz="4" w:space="0"/>
            </w:tcBorders>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75" w:type="dxa"/>
            <w:vMerge w:val="continue"/>
            <w:vAlign w:val="center"/>
          </w:tcPr>
          <w:p>
            <w:pPr>
              <w:rPr>
                <w:b w:val="0"/>
                <w:bCs w:val="0"/>
                <w:color w:val="000000" w:themeColor="text1"/>
              </w:rPr>
            </w:pPr>
          </w:p>
        </w:tc>
        <w:tc>
          <w:tcPr>
            <w:tcW w:w="801" w:type="dxa"/>
            <w:vMerge w:val="continue"/>
            <w:vAlign w:val="center"/>
          </w:tcPr>
          <w:p>
            <w:pPr>
              <w:rPr>
                <w:b w:val="0"/>
                <w:bCs w:val="0"/>
                <w:color w:val="000000" w:themeColor="text1"/>
              </w:rPr>
            </w:pPr>
          </w:p>
        </w:tc>
        <w:tc>
          <w:tcPr>
            <w:tcW w:w="11599" w:type="dxa"/>
            <w:vAlign w:val="center"/>
          </w:tcPr>
          <w:p>
            <w:pPr>
              <w:rPr>
                <w:b w:val="0"/>
                <w:bCs w:val="0"/>
                <w:color w:val="000000" w:themeColor="text1"/>
                <w:sz w:val="24"/>
                <w:szCs w:val="24"/>
              </w:rPr>
            </w:pPr>
            <w:r>
              <w:rPr>
                <w:rFonts w:hint="eastAsia"/>
                <w:b w:val="0"/>
                <w:bCs w:val="0"/>
                <w:color w:val="000000" w:themeColor="text1"/>
                <w:sz w:val="24"/>
                <w:szCs w:val="24"/>
              </w:rPr>
              <w:t>审核条款：</w:t>
            </w:r>
            <w:r>
              <w:rPr>
                <w:rFonts w:hint="eastAsia"/>
                <w:b w:val="0"/>
                <w:bCs w:val="0"/>
                <w:color w:val="000000" w:themeColor="text1"/>
                <w:sz w:val="21"/>
                <w:szCs w:val="21"/>
                <w:lang w:val="en-US" w:eastAsia="zh-CN"/>
              </w:rPr>
              <w:t>ES： 6.1/6.2/7.5</w:t>
            </w:r>
            <w:r>
              <w:rPr>
                <w:rFonts w:hint="eastAsia"/>
                <w:b w:val="0"/>
                <w:bCs w:val="0"/>
                <w:color w:val="000000" w:themeColor="text1"/>
                <w:sz w:val="21"/>
                <w:szCs w:val="21"/>
              </w:rPr>
              <w:t>/</w:t>
            </w:r>
            <w:r>
              <w:rPr>
                <w:rFonts w:hint="eastAsia"/>
                <w:b w:val="0"/>
                <w:bCs w:val="0"/>
                <w:color w:val="000000" w:themeColor="text1"/>
                <w:sz w:val="21"/>
                <w:szCs w:val="21"/>
                <w:lang w:val="en-US" w:eastAsia="zh-CN"/>
              </w:rPr>
              <w:t>8.1/8.2/9.2</w:t>
            </w:r>
          </w:p>
        </w:tc>
        <w:tc>
          <w:tcPr>
            <w:tcW w:w="888" w:type="dxa"/>
            <w:vMerge w:val="continue"/>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75" w:type="dxa"/>
            <w:vAlign w:val="center"/>
          </w:tcPr>
          <w:p>
            <w:pPr>
              <w:rPr>
                <w:rFonts w:ascii="宋体" w:hAnsi="宋体" w:cs="宋体"/>
                <w:b w:val="0"/>
                <w:bCs w:val="0"/>
                <w:color w:val="000000" w:themeColor="text1"/>
                <w:kern w:val="0"/>
                <w:szCs w:val="21"/>
              </w:rPr>
            </w:pPr>
            <w:r>
              <w:rPr>
                <w:rFonts w:hint="eastAsia"/>
                <w:b w:val="0"/>
                <w:bCs w:val="0"/>
                <w:color w:val="000000" w:themeColor="text1"/>
                <w:szCs w:val="21"/>
              </w:rPr>
              <w:t>危险源识别</w:t>
            </w:r>
          </w:p>
        </w:tc>
        <w:tc>
          <w:tcPr>
            <w:tcW w:w="801" w:type="dxa"/>
            <w:vAlign w:val="center"/>
          </w:tcPr>
          <w:p>
            <w:pPr>
              <w:rPr>
                <w:rFonts w:hint="eastAsia"/>
                <w:b w:val="0"/>
                <w:bCs w:val="0"/>
                <w:color w:val="000000" w:themeColor="text1"/>
                <w:szCs w:val="21"/>
                <w:lang w:val="en-US" w:eastAsia="zh-CN"/>
              </w:rPr>
            </w:pPr>
            <w:r>
              <w:rPr>
                <w:rFonts w:hint="eastAsia"/>
                <w:b w:val="0"/>
                <w:bCs w:val="0"/>
                <w:color w:val="000000" w:themeColor="text1"/>
                <w:szCs w:val="21"/>
                <w:lang w:val="en-US" w:eastAsia="zh-CN"/>
              </w:rPr>
              <w:t>ES</w:t>
            </w:r>
          </w:p>
          <w:p>
            <w:pPr>
              <w:rPr>
                <w:rFonts w:hint="default" w:eastAsia="宋体"/>
                <w:b w:val="0"/>
                <w:bCs w:val="0"/>
                <w:color w:val="000000" w:themeColor="text1"/>
                <w:szCs w:val="21"/>
                <w:lang w:val="en-US" w:eastAsia="zh-CN"/>
              </w:rPr>
            </w:pPr>
            <w:r>
              <w:rPr>
                <w:rFonts w:hint="eastAsia"/>
                <w:b w:val="0"/>
                <w:bCs w:val="0"/>
                <w:color w:val="000000" w:themeColor="text1"/>
                <w:szCs w:val="21"/>
              </w:rPr>
              <w:t>6.1</w:t>
            </w:r>
          </w:p>
          <w:p>
            <w:pPr>
              <w:rPr>
                <w:b w:val="0"/>
                <w:bCs w:val="0"/>
                <w:color w:val="000000" w:themeColor="text1"/>
              </w:rPr>
            </w:pPr>
          </w:p>
        </w:tc>
        <w:tc>
          <w:tcPr>
            <w:tcW w:w="11599" w:type="dxa"/>
            <w:vAlign w:val="center"/>
          </w:tcPr>
          <w:p>
            <w:pPr>
              <w:pStyle w:val="6"/>
              <w:pBdr>
                <w:bottom w:val="none" w:color="auto" w:sz="0" w:space="0"/>
              </w:pBdr>
              <w:tabs>
                <w:tab w:val="center" w:pos="5737"/>
                <w:tab w:val="clear" w:pos="4153"/>
              </w:tabs>
              <w:ind w:firstLine="480" w:firstLineChars="200"/>
              <w:jc w:val="left"/>
              <w:rPr>
                <w:rFonts w:hint="default" w:eastAsia="宋体"/>
                <w:b w:val="0"/>
                <w:bCs w:val="0"/>
                <w:color w:val="000000" w:themeColor="text1"/>
                <w:sz w:val="24"/>
                <w:szCs w:val="24"/>
                <w:lang w:val="en-US" w:eastAsia="zh-CN"/>
              </w:rPr>
            </w:pPr>
            <w:r>
              <w:rPr>
                <w:rFonts w:hint="eastAsia"/>
                <w:b w:val="0"/>
                <w:bCs w:val="0"/>
                <w:color w:val="000000" w:themeColor="text1"/>
                <w:sz w:val="24"/>
                <w:szCs w:val="24"/>
              </w:rPr>
              <w:t>提供了“重要环境因素清单”</w:t>
            </w:r>
            <w:r>
              <w:rPr>
                <w:rFonts w:hint="eastAsia"/>
                <w:b w:val="0"/>
                <w:bCs w:val="0"/>
                <w:color w:val="000000" w:themeColor="text1"/>
                <w:sz w:val="24"/>
                <w:szCs w:val="24"/>
                <w:lang w:val="en-US" w:eastAsia="zh-CN"/>
              </w:rPr>
              <w:t>,涉及办公室的有：</w:t>
            </w:r>
          </w:p>
          <w:p>
            <w:pPr>
              <w:rPr>
                <w:rFonts w:hint="default" w:eastAsia="宋体"/>
                <w:b w:val="0"/>
                <w:bCs w:val="0"/>
                <w:color w:val="000000" w:themeColor="text1"/>
                <w:lang w:val="en-US" w:eastAsia="zh-CN"/>
              </w:rPr>
            </w:pPr>
            <w:r>
              <w:rPr>
                <w:rFonts w:hint="eastAsia"/>
                <w:b w:val="0"/>
                <w:bCs w:val="0"/>
                <w:color w:val="000000" w:themeColor="text1"/>
              </w:rPr>
              <w:t>固体废弃物</w:t>
            </w:r>
            <w:r>
              <w:rPr>
                <w:rFonts w:hint="eastAsia"/>
                <w:b w:val="0"/>
                <w:bCs w:val="0"/>
                <w:color w:val="000000" w:themeColor="text1"/>
                <w:lang w:eastAsia="zh-CN"/>
              </w:rPr>
              <w:t>、</w:t>
            </w:r>
            <w:r>
              <w:rPr>
                <w:rFonts w:hint="eastAsia"/>
                <w:b w:val="0"/>
                <w:bCs w:val="0"/>
                <w:color w:val="000000" w:themeColor="text1"/>
              </w:rPr>
              <w:t>.火灾</w:t>
            </w:r>
          </w:p>
          <w:p>
            <w:pPr>
              <w:rPr>
                <w:b w:val="0"/>
                <w:bCs w:val="0"/>
                <w:color w:val="000000" w:themeColor="text1"/>
              </w:rPr>
            </w:pPr>
            <w:r>
              <w:rPr>
                <w:rFonts w:hint="eastAsia"/>
                <w:b w:val="0"/>
                <w:bCs w:val="0"/>
                <w:color w:val="000000" w:themeColor="text1"/>
              </w:rPr>
              <w:t>提供了“不可接受风险清单”</w:t>
            </w:r>
          </w:p>
          <w:p>
            <w:pPr>
              <w:numPr>
                <w:ilvl w:val="0"/>
                <w:numId w:val="0"/>
              </w:numPr>
              <w:rPr>
                <w:rFonts w:hint="eastAsia" w:asciiTheme="minorEastAsia" w:hAnsiTheme="minorEastAsia" w:eastAsiaTheme="minorEastAsia" w:cstheme="minorEastAsia"/>
                <w:b w:val="0"/>
                <w:bCs w:val="0"/>
                <w:color w:val="000000" w:themeColor="text1"/>
                <w:szCs w:val="21"/>
              </w:rPr>
            </w:pPr>
            <w:r>
              <w:rPr>
                <w:rFonts w:hint="eastAsia"/>
                <w:b w:val="0"/>
                <w:bCs w:val="0"/>
                <w:color w:val="000000" w:themeColor="text1"/>
              </w:rPr>
              <w:t>潜在火灾</w:t>
            </w:r>
            <w:r>
              <w:rPr>
                <w:rFonts w:hint="eastAsia"/>
                <w:b w:val="0"/>
                <w:bCs w:val="0"/>
                <w:color w:val="000000" w:themeColor="text1"/>
                <w:lang w:eastAsia="zh-CN"/>
              </w:rPr>
              <w:t>、</w:t>
            </w:r>
            <w:r>
              <w:rPr>
                <w:rFonts w:hint="eastAsia"/>
                <w:b w:val="0"/>
                <w:bCs w:val="0"/>
                <w:color w:val="000000" w:themeColor="text1"/>
              </w:rPr>
              <w:t>触电</w:t>
            </w:r>
            <w:r>
              <w:rPr>
                <w:rFonts w:hint="eastAsia"/>
                <w:b w:val="0"/>
                <w:bCs w:val="0"/>
                <w:color w:val="000000" w:themeColor="text1"/>
                <w:lang w:eastAsia="zh-CN"/>
              </w:rPr>
              <w:t>、</w:t>
            </w:r>
            <w:r>
              <w:rPr>
                <w:rFonts w:hint="eastAsia"/>
                <w:b w:val="0"/>
                <w:bCs w:val="0"/>
                <w:color w:val="000000" w:themeColor="text1"/>
                <w:szCs w:val="21"/>
              </w:rPr>
              <w:t>意外伤害</w:t>
            </w:r>
          </w:p>
          <w:p>
            <w:pPr>
              <w:ind w:firstLine="420" w:firstLineChars="200"/>
              <w:rPr>
                <w:rFonts w:asciiTheme="minorEastAsia" w:hAnsiTheme="minorEastAsia" w:eastAsiaTheme="minorEastAsia" w:cstheme="minorEastAsia"/>
                <w:b w:val="0"/>
                <w:bCs w:val="0"/>
                <w:color w:val="000000" w:themeColor="text1"/>
                <w:szCs w:val="21"/>
                <w:lang w:val="en-GB"/>
              </w:rPr>
            </w:pPr>
            <w:r>
              <w:rPr>
                <w:rFonts w:hint="eastAsia" w:asciiTheme="minorEastAsia" w:hAnsiTheme="minorEastAsia" w:eastAsiaTheme="minorEastAsia" w:cstheme="minorEastAsia"/>
                <w:b w:val="0"/>
                <w:bCs w:val="0"/>
                <w:color w:val="000000" w:themeColor="text1"/>
                <w:szCs w:val="21"/>
              </w:rPr>
              <w:t>查到</w:t>
            </w:r>
            <w:r>
              <w:rPr>
                <w:rFonts w:hint="eastAsia" w:asciiTheme="minorEastAsia" w:hAnsiTheme="minorEastAsia" w:eastAsiaTheme="minorEastAsia" w:cstheme="minorEastAsia"/>
                <w:b w:val="0"/>
                <w:bCs w:val="0"/>
                <w:color w:val="000000" w:themeColor="text1"/>
                <w:szCs w:val="21"/>
                <w:lang w:val="en-GB"/>
              </w:rPr>
              <w:t>《应急准备与响应控制程序 》，及《应急预案 》包含有事件级别及不同级别事件的处理程序、事件处理组织机构及职责分工、通用及特殊处理程序、各岗位要求等。具有可操作性。编制：</w:t>
            </w:r>
            <w:r>
              <w:rPr>
                <w:rFonts w:hint="eastAsia" w:asciiTheme="minorEastAsia" w:hAnsiTheme="minorEastAsia" w:eastAsiaTheme="minorEastAsia" w:cstheme="minorEastAsia"/>
                <w:b w:val="0"/>
                <w:bCs w:val="0"/>
                <w:color w:val="000000" w:themeColor="text1"/>
                <w:szCs w:val="21"/>
                <w:lang w:val="en-GB" w:eastAsia="zh-CN"/>
              </w:rPr>
              <w:t>办公室</w:t>
            </w:r>
            <w:r>
              <w:rPr>
                <w:rFonts w:hint="eastAsia" w:asciiTheme="minorEastAsia" w:hAnsiTheme="minorEastAsia" w:eastAsiaTheme="minorEastAsia" w:cstheme="minorEastAsia"/>
                <w:b w:val="0"/>
                <w:bCs w:val="0"/>
                <w:color w:val="000000" w:themeColor="text1"/>
                <w:szCs w:val="21"/>
                <w:lang w:val="en-GB"/>
              </w:rPr>
              <w:t xml:space="preserve">   </w:t>
            </w:r>
          </w:p>
          <w:p>
            <w:pPr>
              <w:ind w:firstLine="420" w:firstLineChars="200"/>
              <w:rPr>
                <w:rFonts w:asciiTheme="minorEastAsia" w:hAnsiTheme="minorEastAsia" w:eastAsiaTheme="minorEastAsia" w:cstheme="minorEastAsia"/>
                <w:b w:val="0"/>
                <w:bCs w:val="0"/>
                <w:color w:val="000000" w:themeColor="text1"/>
                <w:szCs w:val="21"/>
                <w:lang w:val="en-GB"/>
              </w:rPr>
            </w:pPr>
            <w:r>
              <w:rPr>
                <w:rFonts w:hint="eastAsia"/>
                <w:b w:val="0"/>
                <w:bCs w:val="0"/>
                <w:color w:val="000000" w:themeColor="text1"/>
              </w:rPr>
              <w:t>批准：</w:t>
            </w:r>
            <w:r>
              <w:rPr>
                <w:rFonts w:hint="eastAsia"/>
                <w:b w:val="0"/>
                <w:bCs w:val="0"/>
                <w:color w:val="000000" w:themeColor="text1"/>
                <w:lang w:eastAsia="zh-CN"/>
              </w:rPr>
              <w:t>林科珍</w:t>
            </w:r>
            <w:r>
              <w:rPr>
                <w:rFonts w:hint="eastAsia"/>
                <w:b w:val="0"/>
                <w:bCs w:val="0"/>
                <w:color w:val="000000" w:themeColor="text1"/>
                <w:lang w:val="en-US" w:eastAsia="zh-CN"/>
              </w:rPr>
              <w:t xml:space="preserve">  </w:t>
            </w:r>
            <w:r>
              <w:rPr>
                <w:rFonts w:hint="eastAsia" w:asciiTheme="minorEastAsia" w:hAnsiTheme="minorEastAsia" w:eastAsiaTheme="minorEastAsia" w:cstheme="minorEastAsia"/>
                <w:b w:val="0"/>
                <w:bCs w:val="0"/>
                <w:color w:val="000000" w:themeColor="text1"/>
                <w:szCs w:val="21"/>
                <w:lang w:val="en-GB"/>
              </w:rPr>
              <w:t>时间：</w:t>
            </w:r>
            <w:r>
              <w:rPr>
                <w:rFonts w:hint="eastAsia" w:eastAsia="方正北魏楷书简体"/>
                <w:b w:val="0"/>
                <w:bCs w:val="0"/>
                <w:color w:val="000000" w:themeColor="text1"/>
              </w:rPr>
              <w:t>2019年</w:t>
            </w:r>
            <w:r>
              <w:rPr>
                <w:rFonts w:hint="eastAsia" w:eastAsia="方正北魏楷书简体"/>
                <w:b w:val="0"/>
                <w:bCs w:val="0"/>
                <w:color w:val="000000" w:themeColor="text1"/>
                <w:lang w:val="en-US" w:eastAsia="zh-CN"/>
              </w:rPr>
              <w:t>9</w:t>
            </w:r>
            <w:r>
              <w:rPr>
                <w:rFonts w:hint="eastAsia" w:eastAsia="方正北魏楷书简体"/>
                <w:b w:val="0"/>
                <w:bCs w:val="0"/>
                <w:color w:val="000000" w:themeColor="text1"/>
              </w:rPr>
              <w:t>月10日</w:t>
            </w:r>
          </w:p>
          <w:p>
            <w:pPr>
              <w:ind w:firstLine="420" w:firstLineChars="200"/>
              <w:rPr>
                <w:b w:val="0"/>
                <w:bCs w:val="0"/>
                <w:color w:val="000000" w:themeColor="text1"/>
              </w:rPr>
            </w:pPr>
            <w:r>
              <w:rPr>
                <w:rFonts w:hint="eastAsia" w:asciiTheme="minorEastAsia" w:hAnsiTheme="minorEastAsia" w:eastAsiaTheme="minorEastAsia" w:cstheme="minorEastAsia"/>
                <w:b w:val="0"/>
                <w:bCs w:val="0"/>
                <w:color w:val="000000" w:themeColor="text1"/>
                <w:szCs w:val="21"/>
              </w:rPr>
              <w:t>---</w:t>
            </w:r>
            <w:r>
              <w:rPr>
                <w:rFonts w:hint="eastAsia" w:asciiTheme="minorEastAsia" w:hAnsiTheme="minorEastAsia" w:eastAsiaTheme="minorEastAsia" w:cstheme="minorEastAsia"/>
                <w:b w:val="0"/>
                <w:bCs w:val="0"/>
                <w:color w:val="000000" w:themeColor="text1"/>
                <w:szCs w:val="21"/>
                <w:lang w:val="en-GB"/>
              </w:rPr>
              <w:t>抽查消防安全应急预案演练记录</w:t>
            </w:r>
            <w:r>
              <w:rPr>
                <w:rFonts w:hint="eastAsia" w:asciiTheme="minorEastAsia" w:hAnsiTheme="minorEastAsia" w:eastAsiaTheme="minorEastAsia" w:cstheme="minorEastAsia"/>
                <w:b w:val="0"/>
                <w:bCs w:val="0"/>
                <w:color w:val="000000" w:themeColor="text1"/>
                <w:szCs w:val="21"/>
              </w:rPr>
              <w:t xml:space="preserve">  </w:t>
            </w:r>
            <w:r>
              <w:rPr>
                <w:rFonts w:hint="eastAsia" w:ascii="宋体" w:hAnsi="宋体" w:cs="宋体"/>
                <w:b w:val="0"/>
                <w:bCs w:val="0"/>
                <w:color w:val="000000" w:themeColor="text1"/>
                <w:szCs w:val="21"/>
              </w:rPr>
              <w:t>详见二阶段记录</w:t>
            </w:r>
            <w:r>
              <w:rPr>
                <w:rFonts w:hint="eastAsia"/>
                <w:b w:val="0"/>
                <w:bCs w:val="0"/>
                <w:color w:val="000000" w:themeColor="text1"/>
                <w:szCs w:val="21"/>
              </w:rPr>
              <w:t>。</w:t>
            </w: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5" w:type="dxa"/>
            <w:vAlign w:val="center"/>
          </w:tcPr>
          <w:p>
            <w:pPr>
              <w:pStyle w:val="2"/>
              <w:rPr>
                <w:rFonts w:hint="eastAsia" w:ascii="宋体" w:hAnsi="宋体"/>
                <w:b w:val="0"/>
                <w:bCs w:val="0"/>
                <w:color w:val="000000" w:themeColor="text1"/>
                <w:szCs w:val="21"/>
              </w:rPr>
            </w:pPr>
            <w:r>
              <w:rPr>
                <w:rFonts w:hint="eastAsia" w:ascii="宋体" w:hAnsi="宋体"/>
                <w:b w:val="0"/>
                <w:bCs w:val="0"/>
                <w:color w:val="000000" w:themeColor="text1"/>
                <w:lang w:val="en-US" w:eastAsia="zh-CN"/>
              </w:rPr>
              <w:t>成文信息</w:t>
            </w:r>
          </w:p>
          <w:p>
            <w:pPr>
              <w:rPr>
                <w:rFonts w:ascii="Times New Roman" w:hAnsi="Times New Roman" w:eastAsia="宋体" w:cs="Times New Roman"/>
                <w:b w:val="0"/>
                <w:bCs w:val="0"/>
                <w:color w:val="000000" w:themeColor="text1"/>
                <w:kern w:val="2"/>
                <w:sz w:val="21"/>
                <w:lang w:val="en-US" w:eastAsia="zh-CN" w:bidi="ar-SA"/>
              </w:rPr>
            </w:pPr>
          </w:p>
        </w:tc>
        <w:tc>
          <w:tcPr>
            <w:tcW w:w="801" w:type="dxa"/>
            <w:vAlign w:val="center"/>
          </w:tcPr>
          <w:p>
            <w:pPr>
              <w:rPr>
                <w:rFonts w:hint="default" w:ascii="Times New Roman" w:hAnsi="Times New Roman" w:eastAsia="宋体" w:cs="Times New Roman"/>
                <w:b w:val="0"/>
                <w:bCs w:val="0"/>
                <w:color w:val="000000" w:themeColor="text1"/>
                <w:kern w:val="2"/>
                <w:sz w:val="21"/>
                <w:lang w:val="en-US" w:eastAsia="zh-CN" w:bidi="ar-SA"/>
              </w:rPr>
            </w:pPr>
            <w:r>
              <w:rPr>
                <w:rFonts w:hint="eastAsia" w:cs="Times New Roman"/>
                <w:b w:val="0"/>
                <w:bCs w:val="0"/>
                <w:color w:val="000000" w:themeColor="text1"/>
                <w:kern w:val="2"/>
                <w:sz w:val="21"/>
                <w:lang w:val="en-US" w:eastAsia="zh-CN" w:bidi="ar-SA"/>
              </w:rPr>
              <w:t>ES7.5</w:t>
            </w:r>
          </w:p>
        </w:tc>
        <w:tc>
          <w:tcPr>
            <w:tcW w:w="11599" w:type="dxa"/>
          </w:tcPr>
          <w:p>
            <w:pPr>
              <w:tabs>
                <w:tab w:val="left" w:pos="7380"/>
              </w:tabs>
              <w:rPr>
                <w:rFonts w:ascii="宋体" w:hAnsi="宋体"/>
                <w:b w:val="0"/>
                <w:bCs w:val="0"/>
                <w:color w:val="000000" w:themeColor="text1"/>
                <w:szCs w:val="21"/>
              </w:rPr>
            </w:pPr>
            <w:r>
              <w:rPr>
                <w:rFonts w:hint="eastAsia" w:ascii="宋体" w:hAnsi="宋体"/>
                <w:b w:val="0"/>
                <w:bCs w:val="0"/>
                <w:color w:val="000000" w:themeColor="text1"/>
                <w:szCs w:val="21"/>
              </w:rPr>
              <w:t>执行公司《成文信息控制程序》</w:t>
            </w:r>
          </w:p>
          <w:p>
            <w:pPr>
              <w:tabs>
                <w:tab w:val="left" w:pos="7380"/>
              </w:tabs>
              <w:rPr>
                <w:rFonts w:ascii="宋体" w:hAnsi="宋体"/>
                <w:b w:val="0"/>
                <w:bCs w:val="0"/>
                <w:color w:val="000000" w:themeColor="text1"/>
                <w:szCs w:val="21"/>
              </w:rPr>
            </w:pPr>
            <w:r>
              <w:rPr>
                <w:rFonts w:hint="eastAsia" w:ascii="宋体" w:hAnsi="宋体"/>
                <w:b w:val="0"/>
                <w:bCs w:val="0"/>
                <w:color w:val="000000" w:themeColor="text1"/>
                <w:szCs w:val="21"/>
              </w:rPr>
              <w:t>管理体系文件包括：管理手册、程序文件、作业文件、外来文件、各类记录等。已建立“受控文件清单”。</w:t>
            </w:r>
          </w:p>
          <w:p>
            <w:pPr>
              <w:tabs>
                <w:tab w:val="left" w:pos="7380"/>
              </w:tabs>
              <w:rPr>
                <w:rFonts w:ascii="宋体" w:hAnsi="宋体"/>
                <w:b w:val="0"/>
                <w:bCs w:val="0"/>
                <w:color w:val="000000" w:themeColor="text1"/>
                <w:szCs w:val="21"/>
              </w:rPr>
            </w:pPr>
            <w:r>
              <w:rPr>
                <w:rFonts w:hint="eastAsia" w:ascii="宋体" w:hAnsi="宋体"/>
                <w:b w:val="0"/>
                <w:bCs w:val="0"/>
                <w:color w:val="000000" w:themeColor="text1"/>
                <w:szCs w:val="21"/>
              </w:rPr>
              <w:t>查：公司《管理手册》、《程序文件》为依据ISO9001:2015、ISO14001:2015版标准编制发布实施。</w:t>
            </w:r>
          </w:p>
          <w:p>
            <w:pPr>
              <w:tabs>
                <w:tab w:val="left" w:pos="7380"/>
              </w:tabs>
              <w:rPr>
                <w:rFonts w:ascii="宋体" w:hAnsi="宋体"/>
                <w:b w:val="0"/>
                <w:bCs w:val="0"/>
                <w:color w:val="000000" w:themeColor="text1"/>
                <w:szCs w:val="21"/>
              </w:rPr>
            </w:pPr>
            <w:r>
              <w:rPr>
                <w:rFonts w:hint="eastAsia" w:ascii="宋体" w:hAnsi="宋体"/>
                <w:b w:val="0"/>
                <w:bCs w:val="0"/>
                <w:color w:val="000000" w:themeColor="text1"/>
                <w:szCs w:val="21"/>
              </w:rPr>
              <w:t>由管理者代表审核，总经理批准后发布。</w:t>
            </w:r>
          </w:p>
          <w:p>
            <w:pPr>
              <w:tabs>
                <w:tab w:val="left" w:pos="7380"/>
              </w:tabs>
              <w:rPr>
                <w:rFonts w:ascii="宋体" w:hAnsi="宋体"/>
                <w:b w:val="0"/>
                <w:bCs w:val="0"/>
                <w:color w:val="000000" w:themeColor="text1"/>
                <w:szCs w:val="21"/>
              </w:rPr>
            </w:pPr>
            <w:r>
              <w:rPr>
                <w:rFonts w:hint="eastAsia" w:ascii="宋体" w:hAnsi="宋体"/>
                <w:b w:val="0"/>
                <w:bCs w:val="0"/>
                <w:color w:val="000000" w:themeColor="text1"/>
                <w:szCs w:val="21"/>
              </w:rPr>
              <w:t>查：“文件发放记录”，内容涵盖：序号、名称、接收人、版本状态、</w:t>
            </w:r>
            <w:r>
              <w:rPr>
                <w:rFonts w:hint="eastAsia"/>
                <w:b w:val="0"/>
                <w:bCs w:val="0"/>
                <w:color w:val="000000" w:themeColor="text1"/>
                <w:szCs w:val="21"/>
              </w:rPr>
              <w:t>日期</w:t>
            </w:r>
            <w:r>
              <w:rPr>
                <w:rFonts w:hint="eastAsia" w:ascii="宋体" w:hAnsi="宋体"/>
                <w:b w:val="0"/>
                <w:bCs w:val="0"/>
                <w:color w:val="000000" w:themeColor="text1"/>
                <w:szCs w:val="21"/>
              </w:rPr>
              <w:t xml:space="preserve">等。 </w:t>
            </w:r>
          </w:p>
          <w:p>
            <w:pPr>
              <w:tabs>
                <w:tab w:val="left" w:pos="7380"/>
              </w:tabs>
              <w:rPr>
                <w:rFonts w:ascii="宋体" w:hAnsi="宋体"/>
                <w:b w:val="0"/>
                <w:bCs w:val="0"/>
                <w:color w:val="000000" w:themeColor="text1"/>
                <w:szCs w:val="21"/>
              </w:rPr>
            </w:pPr>
            <w:r>
              <w:rPr>
                <w:rFonts w:hint="eastAsia" w:ascii="宋体" w:hAnsi="宋体"/>
                <w:b w:val="0"/>
                <w:bCs w:val="0"/>
                <w:color w:val="000000" w:themeColor="text1"/>
                <w:szCs w:val="21"/>
              </w:rPr>
              <w:t>管理手册、程序文件、作业文件已发放各部门，有签收部门确认。</w:t>
            </w:r>
          </w:p>
          <w:p>
            <w:pPr>
              <w:tabs>
                <w:tab w:val="left" w:pos="7380"/>
              </w:tabs>
              <w:rPr>
                <w:rFonts w:ascii="宋体" w:hAnsi="宋体"/>
                <w:b w:val="0"/>
                <w:bCs w:val="0"/>
                <w:color w:val="000000" w:themeColor="text1"/>
                <w:szCs w:val="21"/>
              </w:rPr>
            </w:pPr>
            <w:r>
              <w:rPr>
                <w:rFonts w:hint="eastAsia" w:ascii="宋体" w:hAnsi="宋体"/>
                <w:b w:val="0"/>
                <w:bCs w:val="0"/>
                <w:color w:val="000000" w:themeColor="text1"/>
                <w:szCs w:val="21"/>
              </w:rPr>
              <w:t>规定对所有失效文件，从使用场所回收并填写《文件销毁申请单》经总经理批准后要加盖“作废”印章，统一销毁。</w:t>
            </w:r>
          </w:p>
          <w:p>
            <w:pPr>
              <w:tabs>
                <w:tab w:val="left" w:pos="7380"/>
              </w:tabs>
              <w:rPr>
                <w:rFonts w:ascii="宋体" w:hAnsi="宋体"/>
                <w:b w:val="0"/>
                <w:bCs w:val="0"/>
                <w:color w:val="000000" w:themeColor="text1"/>
                <w:szCs w:val="21"/>
              </w:rPr>
            </w:pPr>
            <w:r>
              <w:rPr>
                <w:rFonts w:hint="eastAsia" w:ascii="宋体" w:hAnsi="宋体"/>
                <w:b w:val="0"/>
                <w:bCs w:val="0"/>
                <w:color w:val="000000" w:themeColor="text1"/>
                <w:szCs w:val="21"/>
              </w:rPr>
              <w:t>文件更改采用局部修改、换页、换版等方式。</w:t>
            </w:r>
          </w:p>
          <w:p>
            <w:pPr>
              <w:tabs>
                <w:tab w:val="left" w:pos="7380"/>
              </w:tabs>
              <w:rPr>
                <w:rFonts w:ascii="宋体" w:hAnsi="宋体"/>
                <w:b w:val="0"/>
                <w:bCs w:val="0"/>
                <w:color w:val="000000" w:themeColor="text1"/>
                <w:szCs w:val="21"/>
              </w:rPr>
            </w:pPr>
            <w:r>
              <w:rPr>
                <w:rFonts w:hint="eastAsia" w:ascii="宋体" w:hAnsi="宋体"/>
                <w:b w:val="0"/>
                <w:bCs w:val="0"/>
                <w:color w:val="000000" w:themeColor="text1"/>
                <w:szCs w:val="21"/>
              </w:rPr>
              <w:t>查：有“外来文件清单”记录了《环境保护法》等外来文件，控制分发，有专人负责。</w:t>
            </w:r>
          </w:p>
          <w:p>
            <w:pPr>
              <w:tabs>
                <w:tab w:val="left" w:pos="7380"/>
              </w:tabs>
              <w:rPr>
                <w:rFonts w:ascii="宋体" w:hAnsi="宋体"/>
                <w:b w:val="0"/>
                <w:bCs w:val="0"/>
                <w:color w:val="000000" w:themeColor="text1"/>
                <w:szCs w:val="21"/>
              </w:rPr>
            </w:pPr>
            <w:r>
              <w:rPr>
                <w:rFonts w:hint="eastAsia" w:ascii="宋体" w:hAnsi="宋体"/>
                <w:b w:val="0"/>
                <w:bCs w:val="0"/>
                <w:color w:val="000000" w:themeColor="text1"/>
                <w:szCs w:val="21"/>
              </w:rPr>
              <w:t>已建立“记录清单”内容含盖：序号、记录名称、记录编号、保存期限。</w:t>
            </w:r>
          </w:p>
          <w:p>
            <w:pPr>
              <w:pStyle w:val="2"/>
              <w:rPr>
                <w:rFonts w:hint="eastAsia" w:ascii="宋体" w:hAnsi="宋体"/>
                <w:b w:val="0"/>
                <w:bCs w:val="0"/>
                <w:color w:val="000000" w:themeColor="text1"/>
                <w:szCs w:val="21"/>
              </w:rPr>
            </w:pPr>
            <w:r>
              <w:rPr>
                <w:rFonts w:hint="eastAsia" w:ascii="宋体" w:hAnsi="宋体"/>
                <w:b w:val="0"/>
                <w:bCs w:val="0"/>
                <w:color w:val="000000" w:themeColor="text1"/>
                <w:szCs w:val="21"/>
              </w:rPr>
              <w:t>现场查看，文件、记录保持清晰，保存完好。</w:t>
            </w:r>
          </w:p>
          <w:p>
            <w:pPr>
              <w:ind w:left="210" w:leftChars="100" w:firstLine="210" w:firstLineChars="100"/>
              <w:rPr>
                <w:rFonts w:hint="eastAsia" w:ascii="宋体" w:hAnsi="宋体" w:cs="宋体"/>
                <w:b w:val="0"/>
                <w:bCs w:val="0"/>
                <w:color w:val="000000" w:themeColor="text1"/>
                <w:szCs w:val="21"/>
                <w:lang w:val="en-US" w:eastAsia="zh-CN"/>
              </w:rPr>
            </w:pP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5" w:type="dxa"/>
            <w:vAlign w:val="center"/>
          </w:tcPr>
          <w:p>
            <w:pPr>
              <w:rPr>
                <w:b w:val="0"/>
                <w:bCs w:val="0"/>
                <w:color w:val="000000" w:themeColor="text1"/>
                <w:szCs w:val="21"/>
              </w:rPr>
            </w:pPr>
          </w:p>
          <w:p>
            <w:pPr>
              <w:rPr>
                <w:b w:val="0"/>
                <w:bCs w:val="0"/>
                <w:color w:val="000000" w:themeColor="text1"/>
                <w:szCs w:val="21"/>
              </w:rPr>
            </w:pPr>
          </w:p>
          <w:p>
            <w:pPr>
              <w:rPr>
                <w:b w:val="0"/>
                <w:bCs w:val="0"/>
                <w:color w:val="000000" w:themeColor="text1"/>
                <w:szCs w:val="21"/>
              </w:rPr>
            </w:pPr>
            <w:r>
              <w:rPr>
                <w:rFonts w:hint="eastAsia"/>
                <w:b w:val="0"/>
                <w:bCs w:val="0"/>
                <w:color w:val="000000" w:themeColor="text1"/>
                <w:szCs w:val="21"/>
              </w:rPr>
              <w:t>目标、指标管理方案</w:t>
            </w:r>
          </w:p>
          <w:p>
            <w:pPr>
              <w:rPr>
                <w:rFonts w:ascii="Times New Roman" w:hAnsi="Times New Roman" w:eastAsia="宋体" w:cs="Times New Roman"/>
                <w:b w:val="0"/>
                <w:bCs w:val="0"/>
                <w:color w:val="000000" w:themeColor="text1"/>
                <w:kern w:val="2"/>
                <w:sz w:val="21"/>
                <w:lang w:val="en-US" w:eastAsia="zh-CN" w:bidi="ar-SA"/>
              </w:rPr>
            </w:pPr>
          </w:p>
        </w:tc>
        <w:tc>
          <w:tcPr>
            <w:tcW w:w="801" w:type="dxa"/>
            <w:vAlign w:val="center"/>
          </w:tcPr>
          <w:p>
            <w:pPr>
              <w:rPr>
                <w:b w:val="0"/>
                <w:bCs w:val="0"/>
                <w:color w:val="000000" w:themeColor="text1"/>
                <w:szCs w:val="21"/>
              </w:rPr>
            </w:pPr>
            <w:r>
              <w:rPr>
                <w:rFonts w:hint="eastAsia"/>
                <w:b w:val="0"/>
                <w:bCs w:val="0"/>
                <w:color w:val="000000" w:themeColor="text1"/>
                <w:szCs w:val="21"/>
                <w:lang w:val="en-US" w:eastAsia="zh-CN"/>
              </w:rPr>
              <w:t>ES</w:t>
            </w:r>
            <w:r>
              <w:rPr>
                <w:rFonts w:hint="eastAsia"/>
                <w:b w:val="0"/>
                <w:bCs w:val="0"/>
                <w:color w:val="000000" w:themeColor="text1"/>
                <w:szCs w:val="21"/>
              </w:rPr>
              <w:t>6.2</w:t>
            </w:r>
            <w:r>
              <w:rPr>
                <w:b w:val="0"/>
                <w:bCs w:val="0"/>
                <w:color w:val="000000" w:themeColor="text1"/>
                <w:szCs w:val="21"/>
              </w:rPr>
              <w:t xml:space="preserve">  </w:t>
            </w:r>
          </w:p>
          <w:p>
            <w:pPr>
              <w:rPr>
                <w:b w:val="0"/>
                <w:bCs w:val="0"/>
                <w:color w:val="000000" w:themeColor="text1"/>
                <w:szCs w:val="21"/>
              </w:rPr>
            </w:pPr>
          </w:p>
          <w:p>
            <w:pPr>
              <w:rPr>
                <w:rFonts w:ascii="Times New Roman" w:hAnsi="Times New Roman" w:eastAsia="宋体" w:cs="Times New Roman"/>
                <w:b w:val="0"/>
                <w:bCs w:val="0"/>
                <w:color w:val="000000" w:themeColor="text1"/>
                <w:kern w:val="2"/>
                <w:sz w:val="21"/>
                <w:lang w:val="en-US" w:eastAsia="zh-CN" w:bidi="ar-SA"/>
              </w:rPr>
            </w:pPr>
          </w:p>
        </w:tc>
        <w:tc>
          <w:tcPr>
            <w:tcW w:w="11599" w:type="dxa"/>
          </w:tcPr>
          <w:p>
            <w:pPr>
              <w:rPr>
                <w:rFonts w:hint="default" w:ascii="宋体" w:hAnsi="宋体" w:eastAsia="宋体" w:cs="宋体"/>
                <w:b w:val="0"/>
                <w:bCs w:val="0"/>
                <w:color w:val="000000" w:themeColor="text1"/>
                <w:szCs w:val="21"/>
                <w:lang w:val="en-US" w:eastAsia="zh-CN"/>
              </w:rPr>
            </w:pPr>
            <w:r>
              <w:rPr>
                <w:rFonts w:hint="eastAsia" w:ascii="宋体" w:hAnsi="宋体" w:cs="宋体"/>
                <w:b w:val="0"/>
                <w:bCs w:val="0"/>
                <w:color w:val="000000" w:themeColor="text1"/>
                <w:szCs w:val="21"/>
                <w:lang w:val="en-US" w:eastAsia="zh-CN"/>
              </w:rPr>
              <w:t>提供了目标完成情况及记录，办公室的环境及职业健康安全目标为：</w:t>
            </w:r>
          </w:p>
          <w:p>
            <w:pPr>
              <w:ind w:firstLine="420" w:firstLineChars="200"/>
              <w:rPr>
                <w:rFonts w:hint="eastAsia" w:asciiTheme="minorEastAsia" w:hAnsiTheme="minorEastAsia" w:eastAsiaTheme="minorEastAsia" w:cstheme="minorEastAsia"/>
                <w:b w:val="0"/>
                <w:bCs w:val="0"/>
                <w:color w:val="000000" w:themeColor="text1"/>
                <w:szCs w:val="21"/>
                <w:lang w:val="en-GB"/>
              </w:rPr>
            </w:pPr>
            <w:r>
              <w:rPr>
                <w:rFonts w:hint="eastAsia" w:asciiTheme="minorEastAsia" w:hAnsiTheme="minorEastAsia" w:eastAsiaTheme="minorEastAsia" w:cstheme="minorEastAsia"/>
                <w:b w:val="0"/>
                <w:bCs w:val="0"/>
                <w:color w:val="000000" w:themeColor="text1"/>
                <w:szCs w:val="21"/>
                <w:lang w:val="en-GB"/>
              </w:rPr>
              <w:t xml:space="preserve">固废100％分类处置；   </w:t>
            </w:r>
          </w:p>
          <w:p>
            <w:pPr>
              <w:ind w:firstLine="420" w:firstLineChars="200"/>
              <w:rPr>
                <w:b w:val="0"/>
                <w:bCs w:val="0"/>
                <w:color w:val="000000" w:themeColor="text1"/>
              </w:rPr>
            </w:pPr>
            <w:r>
              <w:rPr>
                <w:rFonts w:hint="eastAsia" w:asciiTheme="minorEastAsia" w:hAnsiTheme="minorEastAsia" w:eastAsiaTheme="minorEastAsia" w:cstheme="minorEastAsia"/>
                <w:b w:val="0"/>
                <w:bCs w:val="0"/>
                <w:color w:val="000000" w:themeColor="text1"/>
                <w:szCs w:val="21"/>
                <w:lang w:val="en-GB"/>
              </w:rPr>
              <w:t xml:space="preserve">火灾事故发生次数为0                </w:t>
            </w:r>
            <w:r>
              <w:rPr>
                <w:rFonts w:hint="eastAsia"/>
                <w:b w:val="0"/>
                <w:bCs w:val="0"/>
                <w:color w:val="000000" w:themeColor="text1"/>
                <w:szCs w:val="22"/>
              </w:rPr>
              <w:t xml:space="preserve">                     </w:t>
            </w:r>
          </w:p>
          <w:p>
            <w:pPr>
              <w:ind w:left="210" w:leftChars="100" w:firstLine="210" w:firstLineChars="100"/>
              <w:rPr>
                <w:b w:val="0"/>
                <w:bCs w:val="0"/>
                <w:color w:val="000000" w:themeColor="text1"/>
              </w:rPr>
            </w:pPr>
            <w:r>
              <w:rPr>
                <w:rFonts w:hint="eastAsia" w:ascii="宋体" w:hAnsi="宋体" w:cs="宋体"/>
                <w:b w:val="0"/>
                <w:bCs w:val="0"/>
                <w:color w:val="000000" w:themeColor="text1"/>
                <w:szCs w:val="21"/>
                <w:lang w:val="en-US" w:eastAsia="zh-CN"/>
              </w:rPr>
              <w:t>提供有</w:t>
            </w:r>
            <w:r>
              <w:rPr>
                <w:rFonts w:hint="eastAsia" w:ascii="宋体" w:hAnsi="宋体" w:cs="宋体"/>
                <w:b w:val="0"/>
                <w:bCs w:val="0"/>
                <w:color w:val="000000" w:themeColor="text1"/>
                <w:szCs w:val="21"/>
              </w:rPr>
              <w:t>环境和职业健康安全体系建立了管理方案，查管理方案表</w:t>
            </w:r>
            <w:r>
              <w:rPr>
                <w:rFonts w:hint="eastAsia" w:ascii="宋体" w:hAnsi="宋体" w:cs="宋体"/>
                <w:b w:val="0"/>
                <w:bCs w:val="0"/>
                <w:color w:val="000000" w:themeColor="text1"/>
                <w:szCs w:val="21"/>
                <w:lang w:eastAsia="zh-CN"/>
              </w:rPr>
              <w:t>，</w:t>
            </w:r>
            <w:r>
              <w:rPr>
                <w:rFonts w:hint="eastAsia" w:ascii="宋体" w:hAnsi="宋体" w:cs="宋体"/>
                <w:b w:val="0"/>
                <w:bCs w:val="0"/>
                <w:color w:val="000000" w:themeColor="text1"/>
                <w:szCs w:val="21"/>
                <w:lang w:val="en-US" w:eastAsia="zh-CN"/>
              </w:rPr>
              <w:t>二阶段细查</w:t>
            </w: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2075" w:type="dxa"/>
          </w:tcPr>
          <w:p>
            <w:pPr>
              <w:rPr>
                <w:rFonts w:ascii="宋体" w:hAnsi="宋体" w:cs="宋体"/>
                <w:b w:val="0"/>
                <w:bCs w:val="0"/>
                <w:color w:val="000000" w:themeColor="text1"/>
                <w:kern w:val="0"/>
                <w:szCs w:val="21"/>
              </w:rPr>
            </w:pPr>
            <w:r>
              <w:rPr>
                <w:rFonts w:hint="eastAsia"/>
                <w:b w:val="0"/>
                <w:bCs w:val="0"/>
                <w:color w:val="000000" w:themeColor="text1"/>
                <w:szCs w:val="21"/>
              </w:rPr>
              <w:t>运行控制</w:t>
            </w:r>
          </w:p>
        </w:tc>
        <w:tc>
          <w:tcPr>
            <w:tcW w:w="801" w:type="dxa"/>
          </w:tcPr>
          <w:p>
            <w:pPr>
              <w:rPr>
                <w:rFonts w:hint="default" w:eastAsia="宋体"/>
                <w:b w:val="0"/>
                <w:bCs w:val="0"/>
                <w:color w:val="000000" w:themeColor="text1"/>
                <w:lang w:val="en-US" w:eastAsia="zh-CN"/>
              </w:rPr>
            </w:pPr>
            <w:r>
              <w:rPr>
                <w:rFonts w:hint="eastAsia"/>
                <w:b w:val="0"/>
                <w:bCs w:val="0"/>
                <w:color w:val="000000" w:themeColor="text1"/>
                <w:lang w:val="en-US" w:eastAsia="zh-CN"/>
              </w:rPr>
              <w:t>ES8.1</w:t>
            </w:r>
          </w:p>
        </w:tc>
        <w:tc>
          <w:tcPr>
            <w:tcW w:w="11599" w:type="dxa"/>
          </w:tcPr>
          <w:p>
            <w:pPr>
              <w:rPr>
                <w:rFonts w:hint="eastAsia"/>
                <w:b w:val="0"/>
                <w:bCs w:val="0"/>
                <w:color w:val="000000" w:themeColor="text1"/>
                <w:lang w:val="en-US" w:eastAsia="zh-CN"/>
              </w:rPr>
            </w:pPr>
          </w:p>
          <w:p>
            <w:pPr>
              <w:rPr>
                <w:rFonts w:hint="eastAsia"/>
                <w:b w:val="0"/>
                <w:bCs w:val="0"/>
                <w:color w:val="000000" w:themeColor="text1"/>
                <w:lang w:val="en-US" w:eastAsia="zh-CN"/>
              </w:rPr>
            </w:pPr>
            <w:r>
              <w:rPr>
                <w:rFonts w:hint="eastAsia"/>
                <w:b w:val="0"/>
                <w:bCs w:val="0"/>
                <w:color w:val="000000" w:themeColor="text1"/>
                <w:lang w:val="en-US" w:eastAsia="zh-CN"/>
              </w:rPr>
              <w:t>办公室、业务部运行控制基本类似</w:t>
            </w:r>
          </w:p>
          <w:p>
            <w:pPr>
              <w:rPr>
                <w:b w:val="0"/>
                <w:bCs w:val="0"/>
                <w:color w:val="000000" w:themeColor="text1"/>
                <w:lang w:val="en-GB"/>
              </w:rPr>
            </w:pPr>
            <w:r>
              <w:rPr>
                <w:rFonts w:hint="eastAsia"/>
                <w:b w:val="0"/>
                <w:bCs w:val="0"/>
                <w:color w:val="000000" w:themeColor="text1"/>
              </w:rPr>
              <w:t>应执行的运行控制文件：</w:t>
            </w:r>
            <w:r>
              <w:rPr>
                <w:rFonts w:hint="eastAsia"/>
                <w:b w:val="0"/>
                <w:bCs w:val="0"/>
                <w:color w:val="000000" w:themeColor="text1"/>
                <w:lang w:val="en-GB"/>
              </w:rPr>
              <w:t>运行控制程序，</w:t>
            </w:r>
            <w:r>
              <w:rPr>
                <w:rFonts w:hint="eastAsia"/>
                <w:b w:val="0"/>
                <w:bCs w:val="0"/>
                <w:color w:val="000000" w:themeColor="text1"/>
              </w:rPr>
              <w:t>节能降耗管理规定、消防安全管理制度、</w:t>
            </w:r>
            <w:r>
              <w:rPr>
                <w:rFonts w:hint="eastAsia"/>
                <w:b w:val="0"/>
                <w:bCs w:val="0"/>
                <w:color w:val="000000" w:themeColor="text1"/>
                <w:lang w:val="en-GB"/>
              </w:rPr>
              <w:t>办公室安全管理制度、车辆管理规定、电脑使用管理办法</w:t>
            </w:r>
            <w:r>
              <w:rPr>
                <w:rFonts w:hint="eastAsia"/>
                <w:b w:val="0"/>
                <w:bCs w:val="0"/>
                <w:color w:val="000000" w:themeColor="text1"/>
              </w:rPr>
              <w:t>等。</w:t>
            </w:r>
          </w:p>
          <w:p>
            <w:pPr>
              <w:rPr>
                <w:b w:val="0"/>
                <w:bCs w:val="0"/>
                <w:color w:val="000000" w:themeColor="text1"/>
                <w:lang w:val="en-GB"/>
              </w:rPr>
            </w:pPr>
            <w:r>
              <w:rPr>
                <w:rFonts w:hint="eastAsia"/>
                <w:b w:val="0"/>
                <w:bCs w:val="0"/>
                <w:color w:val="000000" w:themeColor="text1"/>
                <w:lang w:val="en-GB"/>
              </w:rPr>
              <w:t>运行控制情况：办公过程注意节约用电，做到人走灯灭，电脑长时间不用时关机，下班前要关闭电源；</w:t>
            </w:r>
          </w:p>
          <w:p>
            <w:pPr>
              <w:rPr>
                <w:b w:val="0"/>
                <w:bCs w:val="0"/>
                <w:color w:val="000000" w:themeColor="text1"/>
                <w:lang w:val="en-GB"/>
              </w:rPr>
            </w:pPr>
            <w:r>
              <w:rPr>
                <w:rFonts w:hint="eastAsia"/>
                <w:b w:val="0"/>
                <w:bCs w:val="0"/>
                <w:color w:val="000000" w:themeColor="text1"/>
              </w:rPr>
              <w:t>办公过程使用的电器如：空调、电脑、灯具均符合安全设计要求，使用过程注意安全，预防触电，工作时间平均每天</w:t>
            </w:r>
            <w:r>
              <w:rPr>
                <w:b w:val="0"/>
                <w:bCs w:val="0"/>
                <w:color w:val="000000" w:themeColor="text1"/>
              </w:rPr>
              <w:t>8</w:t>
            </w:r>
            <w:r>
              <w:rPr>
                <w:rFonts w:hint="eastAsia"/>
                <w:b w:val="0"/>
                <w:bCs w:val="0"/>
                <w:color w:val="000000" w:themeColor="text1"/>
              </w:rPr>
              <w:t>小时；</w:t>
            </w:r>
          </w:p>
          <w:p>
            <w:pPr>
              <w:rPr>
                <w:b w:val="0"/>
                <w:bCs w:val="0"/>
                <w:color w:val="000000" w:themeColor="text1"/>
                <w:lang w:val="en-GB"/>
              </w:rPr>
            </w:pPr>
            <w:r>
              <w:rPr>
                <w:rFonts w:hint="eastAsia"/>
                <w:b w:val="0"/>
                <w:bCs w:val="0"/>
                <w:color w:val="000000" w:themeColor="text1"/>
                <w:lang w:val="en-GB"/>
              </w:rPr>
              <w:t>办公用品按要求由</w:t>
            </w:r>
            <w:r>
              <w:rPr>
                <w:rFonts w:hint="eastAsia"/>
                <w:b w:val="0"/>
                <w:bCs w:val="0"/>
                <w:color w:val="000000" w:themeColor="text1"/>
              </w:rPr>
              <w:t>办公室</w:t>
            </w:r>
            <w:r>
              <w:rPr>
                <w:rFonts w:hint="eastAsia"/>
                <w:b w:val="0"/>
                <w:bCs w:val="0"/>
                <w:color w:val="000000" w:themeColor="text1"/>
                <w:lang w:val="en-GB"/>
              </w:rPr>
              <w:t>负责发放，作好记录；</w:t>
            </w:r>
          </w:p>
          <w:p>
            <w:pPr>
              <w:rPr>
                <w:b w:val="0"/>
                <w:bCs w:val="0"/>
                <w:color w:val="000000" w:themeColor="text1"/>
                <w:lang w:val="en-GB"/>
              </w:rPr>
            </w:pPr>
            <w:r>
              <w:rPr>
                <w:rFonts w:hint="eastAsia"/>
                <w:b w:val="0"/>
                <w:bCs w:val="0"/>
                <w:color w:val="000000" w:themeColor="text1"/>
                <w:lang w:val="en-GB"/>
              </w:rPr>
              <w:t>相关方施加影响：公司能够控制或能够施加影响的相关方有周边商户、固体废弃物处理等。提供了“相关方告知书”，将公司关于重要环境因素、不可接受风险等方面环境控制要求发放到了周边商户，督促影响各相关方按照环境管理体系要求对环境施加影响。</w:t>
            </w:r>
          </w:p>
          <w:p>
            <w:pPr>
              <w:rPr>
                <w:b w:val="0"/>
                <w:bCs w:val="0"/>
                <w:color w:val="000000" w:themeColor="text1"/>
                <w:lang w:val="en-GB"/>
              </w:rPr>
            </w:pPr>
            <w:r>
              <w:rPr>
                <w:rFonts w:hint="eastAsia"/>
                <w:b w:val="0"/>
                <w:bCs w:val="0"/>
                <w:color w:val="000000" w:themeColor="text1"/>
                <w:lang w:val="en-GB"/>
              </w:rPr>
              <w:t>公司办公产生的废硒鼓、废墨盒、色带由供应方公司回收；</w:t>
            </w:r>
          </w:p>
          <w:p>
            <w:pPr>
              <w:rPr>
                <w:rFonts w:hint="eastAsia"/>
                <w:b w:val="0"/>
                <w:bCs w:val="0"/>
                <w:color w:val="000000" w:themeColor="text1"/>
              </w:rPr>
            </w:pPr>
            <w:r>
              <w:rPr>
                <w:rFonts w:hint="eastAsia"/>
                <w:b w:val="0"/>
                <w:bCs w:val="0"/>
                <w:color w:val="000000" w:themeColor="text1"/>
              </w:rPr>
              <w:t>办公室</w:t>
            </w:r>
            <w:r>
              <w:rPr>
                <w:rFonts w:hint="eastAsia"/>
                <w:b w:val="0"/>
                <w:bCs w:val="0"/>
                <w:color w:val="000000" w:themeColor="text1"/>
                <w:lang w:val="en-GB"/>
              </w:rPr>
              <w:t>每天巡视现场，对环境安全事宜进行检查，发现问题当即纠正；每月进行检查统计分析，</w:t>
            </w:r>
            <w:r>
              <w:rPr>
                <w:rFonts w:hint="eastAsia"/>
                <w:b w:val="0"/>
                <w:bCs w:val="0"/>
                <w:color w:val="000000" w:themeColor="text1"/>
                <w:lang w:val="en-US" w:eastAsia="zh-CN"/>
              </w:rPr>
              <w:t>提供2019.9-2020.5</w:t>
            </w:r>
            <w:r>
              <w:rPr>
                <w:rFonts w:hint="eastAsia"/>
                <w:b w:val="0"/>
                <w:bCs w:val="0"/>
                <w:color w:val="000000" w:themeColor="text1"/>
              </w:rPr>
              <w:t>检查记录，各部门运行情况良好。</w:t>
            </w:r>
          </w:p>
          <w:p>
            <w:pPr>
              <w:rPr>
                <w:b w:val="0"/>
                <w:bCs w:val="0"/>
                <w:color w:val="000000" w:themeColor="text1"/>
              </w:rPr>
            </w:pPr>
            <w:r>
              <w:rPr>
                <w:rFonts w:hint="eastAsia"/>
                <w:b w:val="0"/>
                <w:bCs w:val="0"/>
                <w:color w:val="000000" w:themeColor="text1"/>
              </w:rPr>
              <w:t>检查人：</w:t>
            </w:r>
            <w:r>
              <w:rPr>
                <w:rFonts w:hint="eastAsia"/>
                <w:b w:val="0"/>
                <w:bCs w:val="0"/>
                <w:color w:val="000000" w:themeColor="text1"/>
                <w:kern w:val="0"/>
                <w:sz w:val="22"/>
              </w:rPr>
              <w:t>郭</w:t>
            </w:r>
            <w:r>
              <w:rPr>
                <w:rFonts w:hint="eastAsia"/>
              </w:rPr>
              <w:t>彭元辉</w:t>
            </w:r>
            <w:r>
              <w:rPr>
                <w:rFonts w:hint="eastAsia"/>
                <w:b w:val="0"/>
                <w:bCs w:val="0"/>
                <w:color w:val="000000" w:themeColor="text1"/>
              </w:rPr>
              <w:t>。</w:t>
            </w:r>
          </w:p>
          <w:p>
            <w:pPr>
              <w:rPr>
                <w:rFonts w:hint="eastAsia"/>
                <w:b w:val="0"/>
                <w:bCs w:val="0"/>
                <w:color w:val="000000" w:themeColor="text1"/>
              </w:rPr>
            </w:pPr>
            <w:r>
              <w:rPr>
                <w:rFonts w:hint="eastAsia"/>
                <w:b w:val="0"/>
                <w:bCs w:val="0"/>
                <w:color w:val="000000" w:themeColor="text1"/>
                <w:lang w:val="en-GB"/>
              </w:rPr>
              <w:t>废弃物统计表：抽废</w:t>
            </w:r>
            <w:r>
              <w:rPr>
                <w:rFonts w:hint="eastAsia"/>
                <w:b w:val="0"/>
                <w:bCs w:val="0"/>
                <w:color w:val="000000" w:themeColor="text1"/>
              </w:rPr>
              <w:t>纸</w:t>
            </w:r>
            <w:r>
              <w:rPr>
                <w:b w:val="0"/>
                <w:bCs w:val="0"/>
                <w:color w:val="000000" w:themeColor="text1"/>
                <w:lang w:val="en-GB"/>
              </w:rPr>
              <w:t xml:space="preserve">  </w:t>
            </w:r>
            <w:r>
              <w:rPr>
                <w:rFonts w:hint="eastAsia"/>
                <w:b w:val="0"/>
                <w:bCs w:val="0"/>
                <w:color w:val="000000" w:themeColor="text1"/>
                <w:lang w:val="en-GB"/>
              </w:rPr>
              <w:t>数量：</w:t>
            </w:r>
            <w:r>
              <w:rPr>
                <w:rFonts w:hint="eastAsia"/>
                <w:b w:val="0"/>
                <w:bCs w:val="0"/>
                <w:color w:val="000000" w:themeColor="text1"/>
                <w:lang w:val="en-US" w:eastAsia="zh-CN"/>
              </w:rPr>
              <w:t>10</w:t>
            </w:r>
            <w:r>
              <w:rPr>
                <w:b w:val="0"/>
                <w:bCs w:val="0"/>
                <w:color w:val="000000" w:themeColor="text1"/>
              </w:rPr>
              <w:t>kg</w:t>
            </w:r>
            <w:r>
              <w:rPr>
                <w:b w:val="0"/>
                <w:bCs w:val="0"/>
                <w:color w:val="000000" w:themeColor="text1"/>
                <w:lang w:val="en-GB"/>
              </w:rPr>
              <w:t xml:space="preserve">  </w:t>
            </w:r>
            <w:r>
              <w:rPr>
                <w:rFonts w:hint="eastAsia"/>
                <w:b w:val="0"/>
                <w:bCs w:val="0"/>
                <w:color w:val="000000" w:themeColor="text1"/>
                <w:lang w:val="en-GB"/>
              </w:rPr>
              <w:t>处置方式：变卖</w:t>
            </w:r>
            <w:r>
              <w:rPr>
                <w:rFonts w:hint="eastAsia"/>
                <w:b w:val="0"/>
                <w:bCs w:val="0"/>
                <w:color w:val="000000" w:themeColor="text1"/>
              </w:rPr>
              <w:t xml:space="preserve"> </w:t>
            </w:r>
          </w:p>
          <w:p>
            <w:pPr>
              <w:rPr>
                <w:b w:val="0"/>
                <w:bCs w:val="0"/>
                <w:color w:val="000000" w:themeColor="text1"/>
              </w:rPr>
            </w:pPr>
            <w:r>
              <w:rPr>
                <w:rFonts w:hint="eastAsia"/>
                <w:b w:val="0"/>
                <w:bCs w:val="0"/>
                <w:color w:val="000000" w:themeColor="text1"/>
              </w:rPr>
              <w:t>公司为员工缴纳了工伤保险，提供了缴纳保险的证据。</w:t>
            </w:r>
          </w:p>
          <w:p>
            <w:pPr>
              <w:rPr>
                <w:b w:val="0"/>
                <w:bCs w:val="0"/>
                <w:color w:val="000000" w:themeColor="text1"/>
              </w:rPr>
            </w:pPr>
            <w:r>
              <w:rPr>
                <w:rFonts w:hint="eastAsia"/>
                <w:b w:val="0"/>
                <w:bCs w:val="0"/>
                <w:color w:val="000000" w:themeColor="text1"/>
              </w:rPr>
              <w:t>组织一线员工进行了体检。</w:t>
            </w:r>
          </w:p>
          <w:p>
            <w:pPr>
              <w:rPr>
                <w:b w:val="0"/>
                <w:bCs w:val="0"/>
                <w:color w:val="000000" w:themeColor="text1"/>
              </w:rPr>
            </w:pPr>
            <w:r>
              <w:rPr>
                <w:rFonts w:hint="eastAsia"/>
                <w:b w:val="0"/>
                <w:bCs w:val="0"/>
                <w:color w:val="000000" w:themeColor="text1"/>
              </w:rPr>
              <w:t>为员工配备了安全防护设施</w:t>
            </w:r>
            <w:r>
              <w:rPr>
                <w:b w:val="0"/>
                <w:bCs w:val="0"/>
                <w:color w:val="000000" w:themeColor="text1"/>
              </w:rPr>
              <w:t>—</w:t>
            </w:r>
            <w:r>
              <w:rPr>
                <w:rFonts w:hint="eastAsia"/>
                <w:b w:val="0"/>
                <w:bCs w:val="0"/>
                <w:color w:val="000000" w:themeColor="text1"/>
              </w:rPr>
              <w:t>提供《劳保用品发放记录》，主要劳保用品为：线手套、洗衣粉、口罩等，记录了发放时间、领用人等，发放人：</w:t>
            </w:r>
            <w:r>
              <w:rPr>
                <w:rFonts w:hint="eastAsia"/>
              </w:rPr>
              <w:t>彭元辉</w:t>
            </w:r>
            <w:r>
              <w:rPr>
                <w:rFonts w:hint="eastAsia"/>
                <w:b w:val="0"/>
                <w:bCs w:val="0"/>
                <w:color w:val="000000" w:themeColor="text1"/>
              </w:rPr>
              <w:t>。</w:t>
            </w:r>
          </w:p>
          <w:p>
            <w:pPr>
              <w:rPr>
                <w:b w:val="0"/>
                <w:bCs w:val="0"/>
                <w:color w:val="000000" w:themeColor="text1"/>
              </w:rPr>
            </w:pPr>
            <w:r>
              <w:rPr>
                <w:rFonts w:hint="eastAsia"/>
                <w:b w:val="0"/>
                <w:bCs w:val="0"/>
                <w:color w:val="000000" w:themeColor="text1"/>
              </w:rPr>
              <w:t>办公区固废；现在分类集中存放，及时处理，防止意外火灾。</w:t>
            </w:r>
          </w:p>
          <w:p>
            <w:pPr>
              <w:rPr>
                <w:rFonts w:hint="eastAsia"/>
                <w:b w:val="0"/>
                <w:bCs w:val="0"/>
                <w:color w:val="000000" w:themeColor="text1"/>
                <w:lang w:val="en-GB"/>
              </w:rPr>
            </w:pPr>
            <w:r>
              <w:rPr>
                <w:rFonts w:hint="eastAsia"/>
                <w:b w:val="0"/>
                <w:bCs w:val="0"/>
                <w:color w:val="000000" w:themeColor="text1"/>
              </w:rPr>
              <w:t>驾驶员要求遵守道路交通安全法，不违章驾车，驾驶证和车辆定期年审，确保行</w:t>
            </w:r>
            <w:r>
              <w:rPr>
                <w:rFonts w:hint="eastAsia"/>
                <w:b w:val="0"/>
                <w:bCs w:val="0"/>
                <w:color w:val="000000" w:themeColor="text1"/>
                <w:lang w:val="en-GB"/>
              </w:rPr>
              <w:t>车安全；</w:t>
            </w:r>
          </w:p>
          <w:p>
            <w:pPr>
              <w:rPr>
                <w:b w:val="0"/>
                <w:bCs w:val="0"/>
                <w:color w:val="000000" w:themeColor="text1"/>
              </w:rPr>
            </w:pPr>
            <w:r>
              <w:rPr>
                <w:rFonts w:hint="eastAsia"/>
                <w:b w:val="0"/>
                <w:bCs w:val="0"/>
                <w:color w:val="000000" w:themeColor="text1"/>
              </w:rPr>
              <w:t>资金投入情况（</w:t>
            </w:r>
            <w:r>
              <w:rPr>
                <w:rFonts w:hint="eastAsia"/>
                <w:b w:val="0"/>
                <w:bCs w:val="0"/>
                <w:color w:val="000000" w:themeColor="text1"/>
                <w:lang w:val="en-US" w:eastAsia="zh-CN"/>
              </w:rPr>
              <w:t>2019.9-2020.6</w:t>
            </w:r>
            <w:r>
              <w:rPr>
                <w:rFonts w:hint="eastAsia"/>
                <w:b w:val="0"/>
                <w:bCs w:val="0"/>
                <w:color w:val="000000" w:themeColor="text1"/>
              </w:rPr>
              <w:t>）：</w:t>
            </w:r>
            <w:r>
              <w:rPr>
                <w:rFonts w:hint="eastAsia"/>
                <w:b w:val="0"/>
                <w:bCs w:val="0"/>
                <w:color w:val="000000" w:themeColor="text1"/>
                <w:lang w:val="en-GB"/>
              </w:rPr>
              <w:t>固废处理：</w:t>
            </w:r>
            <w:r>
              <w:rPr>
                <w:rFonts w:hint="eastAsia"/>
                <w:b w:val="0"/>
                <w:bCs w:val="0"/>
                <w:color w:val="000000" w:themeColor="text1"/>
                <w:lang w:val="en-US" w:eastAsia="zh-CN"/>
              </w:rPr>
              <w:t>12</w:t>
            </w:r>
            <w:r>
              <w:rPr>
                <w:rFonts w:hint="eastAsia"/>
                <w:b w:val="0"/>
                <w:bCs w:val="0"/>
                <w:color w:val="000000" w:themeColor="text1"/>
              </w:rPr>
              <w:t>00</w:t>
            </w:r>
            <w:r>
              <w:rPr>
                <w:rFonts w:hint="eastAsia"/>
                <w:b w:val="0"/>
                <w:bCs w:val="0"/>
                <w:color w:val="000000" w:themeColor="text1"/>
                <w:lang w:val="en-GB"/>
              </w:rPr>
              <w:t>元，消防设施：</w:t>
            </w:r>
            <w:r>
              <w:rPr>
                <w:rFonts w:hint="eastAsia"/>
                <w:b w:val="0"/>
                <w:bCs w:val="0"/>
                <w:color w:val="000000" w:themeColor="text1"/>
                <w:lang w:val="en-US" w:eastAsia="zh-CN"/>
              </w:rPr>
              <w:t>10</w:t>
            </w:r>
            <w:r>
              <w:rPr>
                <w:rFonts w:hint="eastAsia"/>
                <w:b w:val="0"/>
                <w:bCs w:val="0"/>
                <w:color w:val="000000" w:themeColor="text1"/>
              </w:rPr>
              <w:t>00</w:t>
            </w:r>
            <w:r>
              <w:rPr>
                <w:rFonts w:hint="eastAsia"/>
                <w:b w:val="0"/>
                <w:bCs w:val="0"/>
                <w:color w:val="000000" w:themeColor="text1"/>
                <w:lang w:val="en-GB"/>
              </w:rPr>
              <w:t>元，培训费：</w:t>
            </w:r>
            <w:r>
              <w:rPr>
                <w:rFonts w:hint="eastAsia"/>
                <w:b w:val="0"/>
                <w:bCs w:val="0"/>
                <w:color w:val="000000" w:themeColor="text1"/>
                <w:lang w:val="en-US" w:eastAsia="zh-CN"/>
              </w:rPr>
              <w:t>2</w:t>
            </w:r>
            <w:r>
              <w:rPr>
                <w:rFonts w:hint="eastAsia"/>
                <w:b w:val="0"/>
                <w:bCs w:val="0"/>
                <w:color w:val="000000" w:themeColor="text1"/>
              </w:rPr>
              <w:t>000</w:t>
            </w:r>
            <w:r>
              <w:rPr>
                <w:rFonts w:hint="eastAsia"/>
                <w:b w:val="0"/>
                <w:bCs w:val="0"/>
                <w:color w:val="000000" w:themeColor="text1"/>
                <w:lang w:val="en-GB"/>
              </w:rPr>
              <w:t>元；</w:t>
            </w:r>
            <w:r>
              <w:rPr>
                <w:rFonts w:hint="eastAsia"/>
                <w:b w:val="0"/>
                <w:bCs w:val="0"/>
                <w:color w:val="000000" w:themeColor="text1"/>
              </w:rPr>
              <w:t>体检费：2000元；劳保用品：1000元；保险：</w:t>
            </w:r>
            <w:r>
              <w:rPr>
                <w:rFonts w:hint="eastAsia"/>
                <w:b w:val="0"/>
                <w:bCs w:val="0"/>
                <w:color w:val="000000" w:themeColor="text1"/>
                <w:lang w:val="en-US" w:eastAsia="zh-CN"/>
              </w:rPr>
              <w:t>2</w:t>
            </w:r>
            <w:r>
              <w:rPr>
                <w:rFonts w:hint="eastAsia"/>
                <w:b w:val="0"/>
                <w:bCs w:val="0"/>
                <w:color w:val="000000" w:themeColor="text1"/>
              </w:rPr>
              <w:t>000元</w:t>
            </w:r>
          </w:p>
          <w:p>
            <w:pPr>
              <w:rPr>
                <w:rFonts w:hint="eastAsia"/>
                <w:b w:val="0"/>
                <w:bCs w:val="0"/>
                <w:color w:val="000000" w:themeColor="text1"/>
              </w:rPr>
            </w:pPr>
            <w:r>
              <w:rPr>
                <w:rFonts w:hint="eastAsia"/>
                <w:b w:val="0"/>
                <w:bCs w:val="0"/>
                <w:color w:val="000000" w:themeColor="text1"/>
              </w:rPr>
              <w:t>现场查看办公区域配备有灭火器，办公室设备、电器状态良好，无安全隐患。</w:t>
            </w:r>
          </w:p>
          <w:p>
            <w:pPr>
              <w:rPr>
                <w:rFonts w:hint="eastAsia"/>
                <w:b w:val="0"/>
                <w:bCs w:val="0"/>
                <w:color w:val="000000" w:themeColor="text1"/>
              </w:rPr>
            </w:pPr>
            <w:r>
              <w:rPr>
                <w:rFonts w:hint="eastAsia"/>
                <w:b w:val="0"/>
                <w:bCs w:val="0"/>
                <w:color w:val="000000" w:themeColor="text1"/>
              </w:rPr>
              <w:t>疫情复工期间，购置了消毒液、口罩等防疫用品，专人负责保管使用，每天定期对车间、办公区消毒，为员工发放口罩，进行防疫培训等内容。</w:t>
            </w:r>
          </w:p>
          <w:p>
            <w:pPr>
              <w:tabs>
                <w:tab w:val="left" w:pos="415"/>
              </w:tabs>
              <w:ind w:firstLine="420" w:firstLineChars="200"/>
              <w:rPr>
                <w:rFonts w:hint="eastAsia"/>
                <w:b w:val="0"/>
                <w:bCs w:val="0"/>
                <w:color w:val="000000" w:themeColor="text1"/>
              </w:rPr>
            </w:pPr>
            <w:r>
              <w:rPr>
                <w:rFonts w:hint="eastAsia"/>
                <w:b w:val="0"/>
                <w:bCs w:val="0"/>
                <w:color w:val="000000" w:themeColor="text1"/>
              </w:rPr>
              <w:t>办公室设备、电器状态良好，无安全隐患，配置有灭火器。</w:t>
            </w:r>
          </w:p>
          <w:p>
            <w:pPr>
              <w:rPr>
                <w:rFonts w:hint="eastAsia"/>
                <w:b w:val="0"/>
                <w:bCs w:val="0"/>
                <w:color w:val="000000" w:themeColor="text1"/>
              </w:rPr>
            </w:pPr>
            <w:r>
              <w:rPr>
                <w:rFonts w:hint="eastAsia"/>
                <w:b w:val="0"/>
                <w:bCs w:val="0"/>
                <w:color w:val="000000" w:themeColor="text1"/>
              </w:rPr>
              <w:t>经查，符合要求。</w:t>
            </w:r>
          </w:p>
          <w:p>
            <w:pPr>
              <w:pStyle w:val="2"/>
              <w:rPr>
                <w:b w:val="0"/>
                <w:bCs w:val="0"/>
                <w:color w:val="000000" w:themeColor="text1"/>
              </w:rPr>
            </w:pP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075" w:type="dxa"/>
            <w:vAlign w:val="top"/>
          </w:tcPr>
          <w:p>
            <w:pPr>
              <w:rPr>
                <w:rFonts w:ascii="宋体" w:hAnsi="宋体" w:eastAsia="宋体" w:cs="宋体"/>
                <w:b w:val="0"/>
                <w:bCs w:val="0"/>
                <w:color w:val="000000" w:themeColor="text1"/>
                <w:kern w:val="0"/>
                <w:sz w:val="21"/>
                <w:szCs w:val="21"/>
                <w:lang w:val="en-US" w:eastAsia="zh-CN" w:bidi="ar-SA"/>
              </w:rPr>
            </w:pPr>
            <w:r>
              <w:rPr>
                <w:rFonts w:hint="eastAsia" w:ascii="宋体" w:hAnsi="宋体" w:cs="宋体"/>
                <w:b w:val="0"/>
                <w:bCs w:val="0"/>
                <w:color w:val="000000" w:themeColor="text1"/>
                <w:szCs w:val="21"/>
              </w:rPr>
              <w:t>内审策划、实施的符合性。</w:t>
            </w:r>
          </w:p>
        </w:tc>
        <w:tc>
          <w:tcPr>
            <w:tcW w:w="801" w:type="dxa"/>
            <w:vAlign w:val="top"/>
          </w:tcPr>
          <w:p>
            <w:pPr>
              <w:rPr>
                <w:rFonts w:hint="default"/>
                <w:b w:val="0"/>
                <w:bCs w:val="0"/>
                <w:color w:val="000000" w:themeColor="text1"/>
                <w:lang w:val="en-US" w:eastAsia="zh-CN"/>
              </w:rPr>
            </w:pPr>
            <w:r>
              <w:rPr>
                <w:rFonts w:hint="eastAsia"/>
                <w:b w:val="0"/>
                <w:bCs w:val="0"/>
                <w:color w:val="000000" w:themeColor="text1"/>
                <w:lang w:val="en-US" w:eastAsia="zh-CN"/>
              </w:rPr>
              <w:t>ES</w:t>
            </w:r>
          </w:p>
          <w:p>
            <w:pPr>
              <w:rPr>
                <w:rFonts w:hint="eastAsia"/>
                <w:b w:val="0"/>
                <w:bCs w:val="0"/>
                <w:color w:val="000000" w:themeColor="text1"/>
                <w:lang w:val="en-US" w:eastAsia="zh-CN"/>
              </w:rPr>
            </w:pPr>
            <w:r>
              <w:rPr>
                <w:rFonts w:hint="eastAsia"/>
                <w:b w:val="0"/>
                <w:bCs w:val="0"/>
                <w:color w:val="000000" w:themeColor="text1"/>
                <w:lang w:val="en-US" w:eastAsia="zh-CN"/>
              </w:rPr>
              <w:t>9.2</w:t>
            </w:r>
          </w:p>
          <w:p>
            <w:pPr>
              <w:rPr>
                <w:rFonts w:ascii="Times New Roman" w:hAnsi="Times New Roman" w:eastAsia="宋体" w:cs="Times New Roman"/>
                <w:b w:val="0"/>
                <w:bCs w:val="0"/>
                <w:color w:val="000000" w:themeColor="text1"/>
                <w:kern w:val="2"/>
                <w:sz w:val="21"/>
                <w:lang w:val="en-US" w:eastAsia="zh-CN" w:bidi="ar-SA"/>
              </w:rPr>
            </w:pPr>
          </w:p>
        </w:tc>
        <w:tc>
          <w:tcPr>
            <w:tcW w:w="11599" w:type="dxa"/>
            <w:vAlign w:val="top"/>
          </w:tcPr>
          <w:p>
            <w:pPr>
              <w:ind w:firstLine="420" w:firstLineChars="200"/>
              <w:rPr>
                <w:rFonts w:asciiTheme="minorEastAsia" w:hAnsiTheme="minorEastAsia" w:eastAsiaTheme="minorEastAsia" w:cstheme="minorEastAsia"/>
                <w:b w:val="0"/>
                <w:bCs w:val="0"/>
                <w:color w:val="000000" w:themeColor="text1"/>
                <w:szCs w:val="21"/>
              </w:rPr>
            </w:pPr>
            <w:r>
              <w:rPr>
                <w:rFonts w:hint="eastAsia" w:asciiTheme="minorEastAsia" w:hAnsiTheme="minorEastAsia" w:eastAsiaTheme="minorEastAsia" w:cstheme="minorEastAsia"/>
                <w:b w:val="0"/>
                <w:bCs w:val="0"/>
                <w:color w:val="000000" w:themeColor="text1"/>
                <w:szCs w:val="21"/>
              </w:rPr>
              <w:t>公司制定《内部审核控制程序 》，提供了《2019年内部审核实施计划》，计划内容有：目的、范围、审核准则、拟审核时间</w:t>
            </w:r>
            <w:r>
              <w:rPr>
                <w:rFonts w:hint="eastAsia" w:ascii="宋体" w:hAnsi="宋体"/>
                <w:b w:val="0"/>
                <w:bCs w:val="0"/>
                <w:color w:val="000000" w:themeColor="text1"/>
                <w:kern w:val="0"/>
                <w:sz w:val="24"/>
              </w:rPr>
              <w:t>20</w:t>
            </w:r>
            <w:r>
              <w:rPr>
                <w:rFonts w:hint="eastAsia" w:ascii="宋体" w:hAnsi="宋体"/>
                <w:b w:val="0"/>
                <w:bCs w:val="0"/>
                <w:color w:val="000000" w:themeColor="text1"/>
                <w:kern w:val="0"/>
                <w:sz w:val="24"/>
                <w:lang w:val="en-US" w:eastAsia="zh-CN"/>
              </w:rPr>
              <w:t>19</w:t>
            </w:r>
            <w:r>
              <w:rPr>
                <w:rFonts w:hint="eastAsia" w:ascii="宋体" w:hAnsi="宋体"/>
                <w:b w:val="0"/>
                <w:bCs w:val="0"/>
                <w:color w:val="000000" w:themeColor="text1"/>
                <w:kern w:val="0"/>
                <w:sz w:val="24"/>
              </w:rPr>
              <w:t>年</w:t>
            </w:r>
            <w:r>
              <w:rPr>
                <w:rFonts w:hint="eastAsia" w:ascii="宋体" w:hAnsi="宋体"/>
                <w:b w:val="0"/>
                <w:bCs w:val="0"/>
                <w:color w:val="000000" w:themeColor="text1"/>
                <w:kern w:val="0"/>
                <w:sz w:val="24"/>
                <w:lang w:val="en-US" w:eastAsia="zh-CN"/>
              </w:rPr>
              <w:t>12</w:t>
            </w:r>
            <w:r>
              <w:rPr>
                <w:rFonts w:hint="eastAsia" w:ascii="宋体" w:hAnsi="宋体"/>
                <w:b w:val="0"/>
                <w:bCs w:val="0"/>
                <w:color w:val="000000" w:themeColor="text1"/>
                <w:kern w:val="0"/>
                <w:sz w:val="24"/>
              </w:rPr>
              <w:t>月</w:t>
            </w:r>
            <w:r>
              <w:rPr>
                <w:rFonts w:hint="eastAsia" w:ascii="宋体" w:hAnsi="宋体"/>
                <w:b w:val="0"/>
                <w:bCs w:val="0"/>
                <w:color w:val="000000" w:themeColor="text1"/>
                <w:kern w:val="0"/>
                <w:sz w:val="24"/>
                <w:lang w:val="en-US" w:eastAsia="zh-CN"/>
              </w:rPr>
              <w:t>20</w:t>
            </w:r>
            <w:r>
              <w:rPr>
                <w:rFonts w:hint="eastAsia" w:ascii="宋体" w:hAnsi="宋体"/>
                <w:b w:val="0"/>
                <w:bCs w:val="0"/>
                <w:color w:val="000000" w:themeColor="text1"/>
                <w:kern w:val="0"/>
                <w:sz w:val="24"/>
              </w:rPr>
              <w:t>日</w:t>
            </w:r>
            <w:r>
              <w:rPr>
                <w:rFonts w:hint="eastAsia" w:asciiTheme="minorEastAsia" w:hAnsiTheme="minorEastAsia" w:eastAsiaTheme="minorEastAsia" w:cstheme="minorEastAsia"/>
                <w:b w:val="0"/>
                <w:bCs w:val="0"/>
                <w:color w:val="000000" w:themeColor="text1"/>
                <w:szCs w:val="21"/>
              </w:rPr>
              <w:t>，拟稿-</w:t>
            </w:r>
            <w:r>
              <w:rPr>
                <w:rFonts w:hint="eastAsia" w:asciiTheme="minorEastAsia" w:hAnsiTheme="minorEastAsia" w:eastAsiaTheme="minorEastAsia" w:cstheme="minorEastAsia"/>
                <w:b w:val="0"/>
                <w:bCs w:val="0"/>
                <w:color w:val="000000" w:themeColor="text1"/>
                <w:szCs w:val="21"/>
                <w:lang w:eastAsia="zh-CN"/>
              </w:rPr>
              <w:t>办公室</w:t>
            </w:r>
            <w:r>
              <w:rPr>
                <w:rFonts w:hint="eastAsia" w:asciiTheme="minorEastAsia" w:hAnsiTheme="minorEastAsia" w:eastAsiaTheme="minorEastAsia" w:cstheme="minorEastAsia"/>
                <w:b w:val="0"/>
                <w:bCs w:val="0"/>
                <w:color w:val="000000" w:themeColor="text1"/>
                <w:szCs w:val="21"/>
              </w:rPr>
              <w:t xml:space="preserve"> ， 签发-</w:t>
            </w:r>
            <w:r>
              <w:rPr>
                <w:rFonts w:hint="eastAsia" w:eastAsiaTheme="minorEastAsia"/>
                <w:b w:val="0"/>
                <w:bCs w:val="0"/>
                <w:color w:val="000000" w:themeColor="text1"/>
                <w:lang w:val="en-US" w:eastAsia="zh-CN"/>
              </w:rPr>
              <w:t>林科珍</w:t>
            </w:r>
            <w:r>
              <w:rPr>
                <w:rFonts w:hint="eastAsia" w:asciiTheme="minorEastAsia" w:hAnsiTheme="minorEastAsia" w:eastAsiaTheme="minorEastAsia" w:cstheme="minorEastAsia"/>
                <w:b w:val="0"/>
                <w:bCs w:val="0"/>
                <w:color w:val="000000" w:themeColor="text1"/>
                <w:szCs w:val="21"/>
              </w:rPr>
              <w:t>。提供了《内审不合格报告》，不符合项1个，对于涉及不符合项的部门，进行了原因分析并制定纠正措施计划，经过审核组验证，纠正措施有效。</w:t>
            </w:r>
          </w:p>
          <w:p>
            <w:pPr>
              <w:rPr>
                <w:rFonts w:hint="eastAsia" w:eastAsia="宋体" w:asciiTheme="minorEastAsia" w:hAnsiTheme="minorEastAsia" w:cstheme="minorEastAsia"/>
                <w:b w:val="0"/>
                <w:bCs w:val="0"/>
                <w:color w:val="000000" w:themeColor="text1"/>
                <w:szCs w:val="21"/>
                <w:lang w:eastAsia="zh-CN"/>
              </w:rPr>
            </w:pPr>
            <w:r>
              <w:rPr>
                <w:rFonts w:hint="eastAsia" w:asciiTheme="minorEastAsia" w:hAnsiTheme="minorEastAsia" w:eastAsiaTheme="minorEastAsia" w:cstheme="minorEastAsia"/>
                <w:b w:val="0"/>
                <w:bCs w:val="0"/>
                <w:color w:val="000000" w:themeColor="text1"/>
                <w:szCs w:val="21"/>
              </w:rPr>
              <w:t>提供《审核报告》，</w:t>
            </w:r>
            <w:r>
              <w:rPr>
                <w:rFonts w:hint="eastAsia"/>
              </w:rPr>
              <w:t>彭元辉</w:t>
            </w:r>
            <w:r>
              <w:rPr>
                <w:rFonts w:hint="eastAsia" w:asciiTheme="minorEastAsia" w:hAnsiTheme="minorEastAsia" w:eastAsiaTheme="minorEastAsia" w:cstheme="minorEastAsia"/>
                <w:b w:val="0"/>
                <w:bCs w:val="0"/>
                <w:color w:val="000000" w:themeColor="text1"/>
                <w:szCs w:val="21"/>
              </w:rPr>
              <w:t>为内审组长，</w:t>
            </w:r>
            <w:r>
              <w:rPr>
                <w:rFonts w:hint="eastAsia"/>
              </w:rPr>
              <w:t>金艳芳</w:t>
            </w:r>
            <w:r>
              <w:rPr>
                <w:rFonts w:hint="eastAsia" w:asciiTheme="minorEastAsia" w:hAnsiTheme="minorEastAsia" w:eastAsiaTheme="minorEastAsia" w:cstheme="minorEastAsia"/>
                <w:b w:val="0"/>
                <w:bCs w:val="0"/>
                <w:color w:val="000000" w:themeColor="text1"/>
                <w:szCs w:val="21"/>
              </w:rPr>
              <w:t>为内审员</w:t>
            </w:r>
          </w:p>
          <w:p>
            <w:pPr>
              <w:spacing w:line="400" w:lineRule="exact"/>
              <w:ind w:firstLine="420" w:firstLineChars="200"/>
              <w:rPr>
                <w:rFonts w:ascii="Times New Roman" w:hAnsi="Times New Roman" w:eastAsia="宋体" w:cs="Times New Roman"/>
                <w:b w:val="0"/>
                <w:bCs w:val="0"/>
                <w:color w:val="000000" w:themeColor="text1"/>
                <w:kern w:val="2"/>
                <w:sz w:val="21"/>
                <w:lang w:val="en-US" w:eastAsia="zh-CN" w:bidi="ar-SA"/>
              </w:rPr>
            </w:pPr>
            <w:r>
              <w:rPr>
                <w:rFonts w:hint="eastAsia" w:asciiTheme="minorEastAsia" w:hAnsiTheme="minorEastAsia" w:eastAsiaTheme="minorEastAsia" w:cstheme="minorEastAsia"/>
                <w:b w:val="0"/>
                <w:bCs w:val="0"/>
                <w:color w:val="000000" w:themeColor="text1"/>
                <w:szCs w:val="21"/>
              </w:rPr>
              <w:t>提供了内审员培训记录，审核员没有审核自己部门工作，具有独立性。</w:t>
            </w: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363" w:type="dxa"/>
            <w:gridSpan w:val="4"/>
          </w:tcPr>
          <w:p>
            <w:pPr>
              <w:rPr>
                <w:b w:val="0"/>
                <w:bCs w:val="0"/>
                <w:color w:val="000000" w:themeColor="text1"/>
              </w:rPr>
            </w:pPr>
          </w:p>
          <w:p>
            <w:pPr>
              <w:pStyle w:val="2"/>
              <w:rPr>
                <w:b w:val="0"/>
                <w:bCs w:val="0"/>
                <w:color w:val="000000" w:themeColor="text1"/>
              </w:rPr>
            </w:pPr>
          </w:p>
          <w:p>
            <w:pPr>
              <w:pStyle w:val="2"/>
              <w:rPr>
                <w:b w:val="0"/>
                <w:bCs w:val="0"/>
                <w:color w:val="000000" w:themeColor="text1"/>
              </w:rPr>
            </w:pPr>
          </w:p>
          <w:p>
            <w:pPr>
              <w:pStyle w:val="2"/>
              <w:rPr>
                <w:b w:val="0"/>
                <w:bCs w:val="0"/>
                <w:color w:val="000000" w:themeColor="text1"/>
              </w:rPr>
            </w:pPr>
          </w:p>
          <w:p>
            <w:pPr>
              <w:pStyle w:val="2"/>
              <w:rPr>
                <w:b w:val="0"/>
                <w:bCs w:val="0"/>
                <w:color w:val="000000" w:themeColor="text1"/>
              </w:rPr>
            </w:pPr>
          </w:p>
          <w:p>
            <w:pPr>
              <w:pStyle w:val="2"/>
              <w:rPr>
                <w:b w:val="0"/>
                <w:bCs w:val="0"/>
                <w:color w:val="000000" w:themeColor="text1"/>
              </w:rPr>
            </w:pPr>
          </w:p>
          <w:p>
            <w:pPr>
              <w:pStyle w:val="2"/>
              <w:rPr>
                <w:b w:val="0"/>
                <w:bCs w:val="0"/>
                <w:color w:val="000000" w:themeColor="text1"/>
              </w:rPr>
            </w:pPr>
          </w:p>
          <w:p>
            <w:pPr>
              <w:spacing w:line="480" w:lineRule="exact"/>
              <w:jc w:val="center"/>
              <w:rPr>
                <w:rFonts w:hint="eastAsia" w:ascii="隶书" w:hAnsi="宋体" w:eastAsia="隶书"/>
                <w:b w:val="0"/>
                <w:bCs w:val="0"/>
                <w:color w:val="000000" w:themeColor="text1"/>
                <w:sz w:val="36"/>
                <w:szCs w:val="36"/>
              </w:rPr>
            </w:pPr>
          </w:p>
          <w:p>
            <w:pPr>
              <w:spacing w:line="480" w:lineRule="exact"/>
              <w:jc w:val="center"/>
              <w:rPr>
                <w:rFonts w:hint="eastAsia" w:ascii="隶书" w:hAnsi="宋体" w:eastAsia="隶书"/>
                <w:b w:val="0"/>
                <w:bCs w:val="0"/>
                <w:color w:val="000000" w:themeColor="text1"/>
                <w:sz w:val="36"/>
                <w:szCs w:val="36"/>
              </w:rPr>
            </w:pPr>
          </w:p>
          <w:p>
            <w:pPr>
              <w:spacing w:line="480" w:lineRule="exact"/>
              <w:jc w:val="center"/>
              <w:rPr>
                <w:b w:val="0"/>
                <w:bCs w:val="0"/>
                <w:color w:val="000000" w:themeColor="text1"/>
              </w:rPr>
            </w:pPr>
            <w:r>
              <w:rPr>
                <w:rFonts w:hint="eastAsia" w:ascii="隶书" w:hAnsi="宋体" w:eastAsia="隶书"/>
                <w:b w:val="0"/>
                <w:bCs w:val="0"/>
                <w:color w:val="000000" w:themeColor="text1"/>
                <w:sz w:val="36"/>
                <w:szCs w:val="36"/>
              </w:rPr>
              <w:t>管理体系审核记录表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75" w:type="dxa"/>
            <w:vMerge w:val="restart"/>
            <w:vAlign w:val="center"/>
          </w:tcPr>
          <w:p>
            <w:pPr>
              <w:spacing w:before="120"/>
              <w:jc w:val="center"/>
              <w:rPr>
                <w:b w:val="0"/>
                <w:bCs w:val="0"/>
                <w:color w:val="000000" w:themeColor="text1"/>
                <w:sz w:val="24"/>
                <w:szCs w:val="24"/>
              </w:rPr>
            </w:pPr>
            <w:r>
              <w:rPr>
                <w:rFonts w:hint="eastAsia"/>
                <w:b w:val="0"/>
                <w:bCs w:val="0"/>
                <w:color w:val="000000" w:themeColor="text1"/>
                <w:sz w:val="24"/>
                <w:szCs w:val="24"/>
              </w:rPr>
              <w:t>过程与活动、</w:t>
            </w:r>
          </w:p>
          <w:p>
            <w:pPr>
              <w:jc w:val="center"/>
              <w:rPr>
                <w:b w:val="0"/>
                <w:bCs w:val="0"/>
                <w:color w:val="000000" w:themeColor="text1"/>
              </w:rPr>
            </w:pPr>
            <w:r>
              <w:rPr>
                <w:rFonts w:hint="eastAsia"/>
                <w:b w:val="0"/>
                <w:bCs w:val="0"/>
                <w:color w:val="000000" w:themeColor="text1"/>
                <w:sz w:val="24"/>
                <w:szCs w:val="24"/>
              </w:rPr>
              <w:t>抽样计划</w:t>
            </w:r>
          </w:p>
        </w:tc>
        <w:tc>
          <w:tcPr>
            <w:tcW w:w="801" w:type="dxa"/>
            <w:vMerge w:val="restart"/>
            <w:vAlign w:val="center"/>
          </w:tcPr>
          <w:p>
            <w:pPr>
              <w:rPr>
                <w:b w:val="0"/>
                <w:bCs w:val="0"/>
                <w:color w:val="000000" w:themeColor="text1"/>
                <w:sz w:val="24"/>
                <w:szCs w:val="24"/>
              </w:rPr>
            </w:pPr>
            <w:r>
              <w:rPr>
                <w:rFonts w:hint="eastAsia"/>
                <w:b w:val="0"/>
                <w:bCs w:val="0"/>
                <w:color w:val="000000" w:themeColor="text1"/>
                <w:sz w:val="24"/>
                <w:szCs w:val="24"/>
              </w:rPr>
              <w:t>涉及</w:t>
            </w:r>
          </w:p>
          <w:p>
            <w:pPr>
              <w:rPr>
                <w:b w:val="0"/>
                <w:bCs w:val="0"/>
                <w:color w:val="000000" w:themeColor="text1"/>
              </w:rPr>
            </w:pPr>
            <w:r>
              <w:rPr>
                <w:rFonts w:hint="eastAsia"/>
                <w:b w:val="0"/>
                <w:bCs w:val="0"/>
                <w:color w:val="000000" w:themeColor="text1"/>
                <w:sz w:val="24"/>
                <w:szCs w:val="24"/>
              </w:rPr>
              <w:t>条款</w:t>
            </w:r>
          </w:p>
        </w:tc>
        <w:tc>
          <w:tcPr>
            <w:tcW w:w="11599" w:type="dxa"/>
            <w:vAlign w:val="center"/>
          </w:tcPr>
          <w:p>
            <w:pPr>
              <w:rPr>
                <w:rFonts w:hint="default" w:eastAsia="宋体"/>
                <w:b w:val="0"/>
                <w:bCs w:val="0"/>
                <w:color w:val="000000" w:themeColor="text1"/>
                <w:sz w:val="24"/>
                <w:szCs w:val="24"/>
                <w:lang w:val="en-US" w:eastAsia="zh-CN"/>
              </w:rPr>
            </w:pPr>
            <w:r>
              <w:rPr>
                <w:rFonts w:hint="eastAsia"/>
                <w:b w:val="0"/>
                <w:bCs w:val="0"/>
                <w:color w:val="000000" w:themeColor="text1"/>
                <w:sz w:val="24"/>
                <w:szCs w:val="24"/>
              </w:rPr>
              <w:t>受审核部门：</w:t>
            </w:r>
            <w:r>
              <w:rPr>
                <w:rFonts w:hint="eastAsia"/>
                <w:b w:val="0"/>
                <w:bCs w:val="0"/>
                <w:color w:val="000000" w:themeColor="text1"/>
                <w:sz w:val="24"/>
                <w:szCs w:val="24"/>
                <w:lang w:val="en-US" w:eastAsia="zh-CN"/>
              </w:rPr>
              <w:t xml:space="preserve">项目部     </w:t>
            </w:r>
            <w:r>
              <w:rPr>
                <w:rFonts w:hint="eastAsia"/>
                <w:b w:val="0"/>
                <w:bCs w:val="0"/>
                <w:color w:val="000000" w:themeColor="text1"/>
                <w:sz w:val="24"/>
                <w:szCs w:val="24"/>
              </w:rPr>
              <w:t>主管领导</w:t>
            </w:r>
            <w:r>
              <w:rPr>
                <w:rFonts w:hint="eastAsia"/>
                <w:b w:val="0"/>
                <w:bCs w:val="0"/>
                <w:color w:val="000000" w:themeColor="text1"/>
                <w:sz w:val="24"/>
                <w:szCs w:val="24"/>
                <w:lang w:eastAsia="zh-CN"/>
              </w:rPr>
              <w:t>：</w:t>
            </w:r>
            <w:r>
              <w:rPr>
                <w:rFonts w:hint="eastAsia"/>
              </w:rPr>
              <w:t>彭元猛</w:t>
            </w:r>
            <w:r>
              <w:rPr>
                <w:rFonts w:hint="eastAsia"/>
                <w:b w:val="0"/>
                <w:bCs w:val="0"/>
                <w:color w:val="000000" w:themeColor="text1"/>
                <w:lang w:val="en-US" w:eastAsia="zh-CN"/>
              </w:rPr>
              <w:t xml:space="preserve">  陪同：</w:t>
            </w:r>
            <w:r>
              <w:rPr>
                <w:rFonts w:hint="eastAsia"/>
              </w:rPr>
              <w:t>孙博文</w:t>
            </w:r>
          </w:p>
        </w:tc>
        <w:tc>
          <w:tcPr>
            <w:tcW w:w="888" w:type="dxa"/>
            <w:vMerge w:val="restart"/>
            <w:vAlign w:val="center"/>
          </w:tcPr>
          <w:p>
            <w:pPr>
              <w:rPr>
                <w:b w:val="0"/>
                <w:bCs w:val="0"/>
                <w:color w:val="000000" w:themeColor="text1"/>
                <w:sz w:val="24"/>
                <w:szCs w:val="24"/>
              </w:rPr>
            </w:pPr>
            <w:r>
              <w:rPr>
                <w:rFonts w:hint="eastAsia"/>
                <w:b w:val="0"/>
                <w:bCs w:val="0"/>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75" w:type="dxa"/>
            <w:vMerge w:val="continue"/>
            <w:vAlign w:val="center"/>
          </w:tcPr>
          <w:p>
            <w:pPr>
              <w:rPr>
                <w:b w:val="0"/>
                <w:bCs w:val="0"/>
                <w:color w:val="000000" w:themeColor="text1"/>
              </w:rPr>
            </w:pPr>
          </w:p>
        </w:tc>
        <w:tc>
          <w:tcPr>
            <w:tcW w:w="801" w:type="dxa"/>
            <w:vMerge w:val="continue"/>
            <w:vAlign w:val="center"/>
          </w:tcPr>
          <w:p>
            <w:pPr>
              <w:rPr>
                <w:b w:val="0"/>
                <w:bCs w:val="0"/>
                <w:color w:val="000000" w:themeColor="text1"/>
              </w:rPr>
            </w:pPr>
          </w:p>
        </w:tc>
        <w:tc>
          <w:tcPr>
            <w:tcW w:w="11599" w:type="dxa"/>
            <w:vAlign w:val="center"/>
          </w:tcPr>
          <w:p>
            <w:pPr>
              <w:spacing w:before="120"/>
              <w:rPr>
                <w:rFonts w:hint="default" w:eastAsia="宋体"/>
                <w:b w:val="0"/>
                <w:bCs w:val="0"/>
                <w:color w:val="000000" w:themeColor="text1"/>
                <w:lang w:val="en-US" w:eastAsia="zh-CN"/>
              </w:rPr>
            </w:pPr>
            <w:r>
              <w:rPr>
                <w:rFonts w:hint="eastAsia"/>
                <w:b w:val="0"/>
                <w:bCs w:val="0"/>
                <w:color w:val="000000" w:themeColor="text1"/>
                <w:sz w:val="24"/>
                <w:szCs w:val="24"/>
              </w:rPr>
              <w:t>审核员：李京田</w:t>
            </w:r>
            <w:r>
              <w:rPr>
                <w:rFonts w:hint="eastAsia" w:ascii="宋体" w:hAnsi="宋体"/>
                <w:b w:val="0"/>
                <w:bCs w:val="0"/>
                <w:color w:val="000000" w:themeColor="text1"/>
              </w:rPr>
              <w:t xml:space="preserve"> </w:t>
            </w:r>
            <w:r>
              <w:rPr>
                <w:rFonts w:hint="eastAsia"/>
                <w:b w:val="0"/>
                <w:bCs w:val="0"/>
                <w:color w:val="000000" w:themeColor="text1"/>
                <w:sz w:val="24"/>
                <w:szCs w:val="24"/>
              </w:rPr>
              <w:t xml:space="preserve">         审核时间：</w:t>
            </w:r>
            <w:r>
              <w:rPr>
                <w:rFonts w:hint="eastAsia"/>
                <w:b w:val="0"/>
                <w:bCs w:val="0"/>
                <w:color w:val="000000" w:themeColor="text1"/>
                <w:sz w:val="24"/>
                <w:szCs w:val="24"/>
                <w:lang w:val="en-US" w:eastAsia="zh-CN"/>
              </w:rPr>
              <w:t>2020.7.26</w:t>
            </w:r>
          </w:p>
        </w:tc>
        <w:tc>
          <w:tcPr>
            <w:tcW w:w="888" w:type="dxa"/>
            <w:vMerge w:val="continue"/>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75" w:type="dxa"/>
            <w:vMerge w:val="continue"/>
            <w:vAlign w:val="center"/>
          </w:tcPr>
          <w:p>
            <w:pPr>
              <w:rPr>
                <w:b w:val="0"/>
                <w:bCs w:val="0"/>
                <w:color w:val="000000" w:themeColor="text1"/>
              </w:rPr>
            </w:pPr>
          </w:p>
        </w:tc>
        <w:tc>
          <w:tcPr>
            <w:tcW w:w="801" w:type="dxa"/>
            <w:vMerge w:val="continue"/>
            <w:vAlign w:val="center"/>
          </w:tcPr>
          <w:p>
            <w:pPr>
              <w:rPr>
                <w:b w:val="0"/>
                <w:bCs w:val="0"/>
                <w:color w:val="000000" w:themeColor="text1"/>
              </w:rPr>
            </w:pPr>
          </w:p>
        </w:tc>
        <w:tc>
          <w:tcPr>
            <w:tcW w:w="11599" w:type="dxa"/>
            <w:vAlign w:val="center"/>
          </w:tcPr>
          <w:p>
            <w:pPr>
              <w:spacing w:line="360" w:lineRule="auto"/>
              <w:jc w:val="both"/>
              <w:rPr>
                <w:rFonts w:hint="eastAsia"/>
                <w:b w:val="0"/>
                <w:bCs w:val="0"/>
                <w:color w:val="000000" w:themeColor="text1"/>
                <w:sz w:val="24"/>
                <w:szCs w:val="24"/>
              </w:rPr>
            </w:pPr>
            <w:r>
              <w:rPr>
                <w:rFonts w:hint="eastAsia"/>
                <w:b w:val="0"/>
                <w:bCs w:val="0"/>
                <w:color w:val="000000" w:themeColor="text1"/>
                <w:sz w:val="24"/>
                <w:szCs w:val="24"/>
              </w:rPr>
              <w:t>审核条款：</w:t>
            </w:r>
          </w:p>
          <w:p>
            <w:pPr>
              <w:spacing w:line="360" w:lineRule="auto"/>
              <w:jc w:val="both"/>
              <w:rPr>
                <w:b w:val="0"/>
                <w:bCs w:val="0"/>
                <w:color w:val="000000" w:themeColor="text1"/>
                <w:sz w:val="24"/>
                <w:szCs w:val="24"/>
              </w:rPr>
            </w:pPr>
            <w:r>
              <w:rPr>
                <w:rFonts w:hint="eastAsia"/>
                <w:b w:val="0"/>
                <w:bCs w:val="0"/>
                <w:color w:val="000000" w:themeColor="text1"/>
                <w:sz w:val="21"/>
                <w:szCs w:val="21"/>
                <w:lang w:val="en-US" w:eastAsia="zh-CN"/>
              </w:rPr>
              <w:t>Q：</w:t>
            </w:r>
            <w:r>
              <w:rPr>
                <w:rFonts w:hint="eastAsia"/>
                <w:b w:val="0"/>
                <w:bCs w:val="0"/>
                <w:color w:val="000000" w:themeColor="text1"/>
                <w:sz w:val="21"/>
                <w:szCs w:val="21"/>
              </w:rPr>
              <w:t>7.1.3/7.1.4/7.1.5/8.1/8.5.1</w:t>
            </w:r>
            <w:r>
              <w:rPr>
                <w:rFonts w:hint="eastAsia"/>
                <w:b w:val="0"/>
                <w:bCs w:val="0"/>
                <w:color w:val="000000" w:themeColor="text1"/>
                <w:sz w:val="21"/>
                <w:szCs w:val="21"/>
                <w:lang w:val="en-US" w:eastAsia="zh-CN"/>
              </w:rPr>
              <w:t>/8.6； ES 6.1.2/6.1.3/6.2.2/7.5</w:t>
            </w:r>
            <w:r>
              <w:rPr>
                <w:rFonts w:hint="eastAsia"/>
                <w:b w:val="0"/>
                <w:bCs w:val="0"/>
                <w:color w:val="000000" w:themeColor="text1"/>
                <w:sz w:val="21"/>
                <w:szCs w:val="21"/>
              </w:rPr>
              <w:t>/8.2</w:t>
            </w:r>
          </w:p>
        </w:tc>
        <w:tc>
          <w:tcPr>
            <w:tcW w:w="888" w:type="dxa"/>
            <w:vMerge w:val="continue"/>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75" w:type="dxa"/>
            <w:vAlign w:val="top"/>
          </w:tcPr>
          <w:p>
            <w:pPr>
              <w:spacing w:line="380" w:lineRule="exact"/>
              <w:rPr>
                <w:rFonts w:ascii="宋体" w:hAnsi="宋体" w:cs="宋体"/>
                <w:b w:val="0"/>
                <w:bCs w:val="0"/>
                <w:color w:val="000000" w:themeColor="text1"/>
                <w:szCs w:val="21"/>
              </w:rPr>
            </w:pPr>
            <w:r>
              <w:rPr>
                <w:rFonts w:hint="eastAsia" w:ascii="宋体" w:hAnsi="宋体" w:cs="宋体"/>
                <w:b w:val="0"/>
                <w:bCs w:val="0"/>
                <w:color w:val="000000" w:themeColor="text1"/>
                <w:szCs w:val="21"/>
              </w:rPr>
              <w:t>基础设施</w:t>
            </w:r>
          </w:p>
          <w:p>
            <w:pPr>
              <w:spacing w:line="380" w:lineRule="exact"/>
              <w:rPr>
                <w:rFonts w:hint="eastAsia" w:ascii="宋体" w:hAnsi="宋体" w:eastAsia="宋体" w:cs="宋体"/>
                <w:b w:val="0"/>
                <w:bCs w:val="0"/>
                <w:color w:val="000000" w:themeColor="text1"/>
                <w:kern w:val="0"/>
                <w:sz w:val="21"/>
                <w:szCs w:val="21"/>
                <w:lang w:val="en-US" w:eastAsia="zh-CN" w:bidi="ar-SA"/>
              </w:rPr>
            </w:pPr>
          </w:p>
        </w:tc>
        <w:tc>
          <w:tcPr>
            <w:tcW w:w="801" w:type="dxa"/>
            <w:vAlign w:val="top"/>
          </w:tcPr>
          <w:p>
            <w:pPr>
              <w:spacing w:line="380" w:lineRule="exact"/>
              <w:rPr>
                <w:rFonts w:hint="eastAsia" w:ascii="宋体" w:hAnsi="宋体" w:cs="宋体"/>
                <w:b w:val="0"/>
                <w:bCs w:val="0"/>
                <w:color w:val="000000" w:themeColor="text1"/>
                <w:kern w:val="0"/>
                <w:szCs w:val="21"/>
                <w:lang w:val="en-US" w:eastAsia="zh-CN"/>
              </w:rPr>
            </w:pPr>
            <w:r>
              <w:rPr>
                <w:rFonts w:hint="eastAsia" w:ascii="宋体" w:hAnsi="宋体" w:cs="宋体"/>
                <w:b w:val="0"/>
                <w:bCs w:val="0"/>
                <w:color w:val="000000" w:themeColor="text1"/>
                <w:kern w:val="0"/>
                <w:szCs w:val="21"/>
              </w:rPr>
              <w:t>Q</w:t>
            </w:r>
            <w:r>
              <w:rPr>
                <w:rFonts w:hint="eastAsia" w:ascii="宋体" w:hAnsi="宋体" w:cs="宋体"/>
                <w:b w:val="0"/>
                <w:bCs w:val="0"/>
                <w:color w:val="000000" w:themeColor="text1"/>
                <w:kern w:val="0"/>
                <w:szCs w:val="21"/>
                <w:lang w:val="en-US" w:eastAsia="zh-CN"/>
              </w:rPr>
              <w:t>:</w:t>
            </w:r>
          </w:p>
          <w:p>
            <w:pPr>
              <w:spacing w:line="380" w:lineRule="exact"/>
              <w:rPr>
                <w:rFonts w:ascii="宋体" w:hAnsi="宋体" w:cs="宋体"/>
                <w:b w:val="0"/>
                <w:bCs w:val="0"/>
                <w:color w:val="000000" w:themeColor="text1"/>
                <w:kern w:val="0"/>
                <w:szCs w:val="21"/>
              </w:rPr>
            </w:pPr>
            <w:r>
              <w:rPr>
                <w:rFonts w:hint="eastAsia" w:ascii="宋体" w:hAnsi="宋体" w:cs="宋体"/>
                <w:b w:val="0"/>
                <w:bCs w:val="0"/>
                <w:color w:val="000000" w:themeColor="text1"/>
                <w:kern w:val="0"/>
                <w:szCs w:val="21"/>
              </w:rPr>
              <w:t>7.1.3</w:t>
            </w:r>
          </w:p>
          <w:p>
            <w:pPr>
              <w:spacing w:line="380" w:lineRule="exact"/>
              <w:rPr>
                <w:rFonts w:ascii="宋体" w:hAnsi="宋体" w:eastAsia="宋体" w:cs="宋体"/>
                <w:b w:val="0"/>
                <w:bCs w:val="0"/>
                <w:color w:val="000000" w:themeColor="text1"/>
                <w:kern w:val="2"/>
                <w:sz w:val="21"/>
                <w:szCs w:val="21"/>
                <w:lang w:val="en-US" w:eastAsia="zh-CN" w:bidi="ar-SA"/>
              </w:rPr>
            </w:pPr>
          </w:p>
        </w:tc>
        <w:tc>
          <w:tcPr>
            <w:tcW w:w="11599" w:type="dxa"/>
            <w:vAlign w:val="center"/>
          </w:tcPr>
          <w:p>
            <w:pPr>
              <w:rPr>
                <w:rFonts w:hint="default" w:ascii="宋体" w:hAnsi="宋体" w:eastAsia="宋体"/>
                <w:b w:val="0"/>
                <w:bCs w:val="0"/>
                <w:color w:val="000000" w:themeColor="text1"/>
                <w:szCs w:val="21"/>
                <w:lang w:val="en-US" w:eastAsia="zh-CN"/>
              </w:rPr>
            </w:pPr>
            <w:r>
              <w:rPr>
                <w:rFonts w:hint="eastAsia" w:ascii="宋体" w:hAnsi="宋体"/>
                <w:b w:val="0"/>
                <w:bCs w:val="0"/>
                <w:color w:val="000000" w:themeColor="text1"/>
                <w:szCs w:val="21"/>
                <w:lang w:val="en-US" w:eastAsia="zh-CN"/>
              </w:rPr>
              <w:t>办公用房150平米</w:t>
            </w:r>
          </w:p>
          <w:p>
            <w:pPr>
              <w:rPr>
                <w:rFonts w:hint="eastAsia"/>
                <w:b w:val="0"/>
                <w:bCs w:val="0"/>
                <w:color w:val="000000" w:themeColor="text1"/>
              </w:rPr>
            </w:pPr>
            <w:r>
              <w:rPr>
                <w:rFonts w:hint="eastAsia"/>
                <w:b w:val="0"/>
                <w:bCs w:val="0"/>
                <w:color w:val="000000" w:themeColor="text1"/>
                <w:lang w:val="en-US" w:eastAsia="zh-CN"/>
              </w:rPr>
              <w:t>园林绿化</w:t>
            </w:r>
            <w:r>
              <w:rPr>
                <w:rFonts w:hint="eastAsia"/>
                <w:b w:val="0"/>
                <w:bCs w:val="0"/>
                <w:color w:val="000000" w:themeColor="text1"/>
              </w:rPr>
              <w:t>：铁锹、铁镐、手据、园艺剪、割草机、粗枝剪、打草机等</w:t>
            </w:r>
          </w:p>
          <w:p>
            <w:pPr>
              <w:pStyle w:val="2"/>
              <w:rPr>
                <w:rFonts w:hint="eastAsia" w:ascii="宋体" w:hAnsi="宋体"/>
                <w:b w:val="0"/>
                <w:bCs w:val="0"/>
                <w:color w:val="000000" w:themeColor="text1"/>
                <w:spacing w:val="-10"/>
                <w:sz w:val="20"/>
                <w:szCs w:val="20"/>
                <w:lang w:val="en-US" w:eastAsia="zh-CN"/>
              </w:rPr>
            </w:pPr>
            <w:r>
              <w:rPr>
                <w:rFonts w:hint="eastAsia" w:ascii="宋体" w:hAnsi="宋体"/>
                <w:b w:val="0"/>
                <w:bCs w:val="0"/>
                <w:color w:val="000000" w:themeColor="text1"/>
                <w:spacing w:val="-10"/>
                <w:sz w:val="20"/>
                <w:szCs w:val="20"/>
                <w:lang w:val="en-US" w:eastAsia="zh-CN"/>
              </w:rPr>
              <w:t>清洁服务：扫帚、拖把、抹布、洗地机、扫地机等</w:t>
            </w:r>
          </w:p>
          <w:p>
            <w:pPr>
              <w:pStyle w:val="2"/>
              <w:rPr>
                <w:rFonts w:hint="eastAsia" w:ascii="宋体" w:hAnsi="宋体" w:eastAsia="宋体"/>
                <w:b w:val="0"/>
                <w:bCs w:val="0"/>
                <w:color w:val="000000" w:themeColor="text1"/>
                <w:spacing w:val="-10"/>
                <w:sz w:val="20"/>
                <w:szCs w:val="20"/>
                <w:lang w:val="en-US" w:eastAsia="zh-CN"/>
              </w:rPr>
            </w:pPr>
            <w:r>
              <w:rPr>
                <w:rFonts w:hint="eastAsia" w:ascii="宋体" w:hAnsi="宋体"/>
                <w:b w:val="0"/>
                <w:bCs w:val="0"/>
                <w:color w:val="000000" w:themeColor="text1"/>
                <w:spacing w:val="-10"/>
                <w:sz w:val="20"/>
                <w:szCs w:val="20"/>
                <w:lang w:val="en-US" w:eastAsia="zh-CN"/>
              </w:rPr>
              <w:t>监视设备：</w:t>
            </w:r>
            <w:r>
              <w:rPr>
                <w:rFonts w:hint="eastAsia"/>
              </w:rPr>
              <w:t>8字环下降器、安全带、安全帽、安全绳、座板、自锁器</w:t>
            </w:r>
            <w:r>
              <w:rPr>
                <w:rFonts w:hint="eastAsia"/>
                <w:lang w:val="en-US" w:eastAsia="zh-CN"/>
              </w:rPr>
              <w:t>等</w:t>
            </w:r>
          </w:p>
          <w:p>
            <w:pPr>
              <w:rPr>
                <w:rFonts w:cs="Lucida Sans"/>
                <w:b w:val="0"/>
                <w:bCs w:val="0"/>
                <w:color w:val="000000" w:themeColor="text1"/>
              </w:rPr>
            </w:pPr>
            <w:r>
              <w:rPr>
                <w:rFonts w:hint="eastAsia" w:cs="Lucida Sans"/>
                <w:b w:val="0"/>
                <w:bCs w:val="0"/>
                <w:color w:val="000000" w:themeColor="text1"/>
                <w:szCs w:val="22"/>
              </w:rPr>
              <w:t>办公设备:电脑/打印机/传真机/电话等。</w:t>
            </w:r>
            <w:r>
              <w:rPr>
                <w:rFonts w:hint="eastAsia" w:cs="Lucida Sans"/>
                <w:b w:val="0"/>
                <w:bCs w:val="0"/>
                <w:color w:val="000000" w:themeColor="text1"/>
              </w:rPr>
              <w:t>提供维修保养计划及记录，满足要求。</w:t>
            </w:r>
          </w:p>
          <w:p>
            <w:pPr>
              <w:rPr>
                <w:rFonts w:cs="Lucida Sans"/>
                <w:b w:val="0"/>
                <w:bCs w:val="0"/>
                <w:color w:val="000000" w:themeColor="text1"/>
              </w:rPr>
            </w:pPr>
            <w:r>
              <w:rPr>
                <w:rFonts w:hint="eastAsia" w:cs="Lucida Sans"/>
                <w:b w:val="0"/>
                <w:bCs w:val="0"/>
                <w:color w:val="000000" w:themeColor="text1"/>
              </w:rPr>
              <w:t>环保设施包括：垃圾桶、消防设施；安全设施配置主要有：标识牌、灭火器、消防器材等，工程部定期维护与保养。公司根据质量管理的需要，配备了办公用房及通讯、信息系统等基础设施</w:t>
            </w:r>
            <w:r>
              <w:rPr>
                <w:rFonts w:cs="Lucida Sans"/>
                <w:b w:val="0"/>
                <w:bCs w:val="0"/>
                <w:color w:val="000000" w:themeColor="text1"/>
              </w:rPr>
              <w:t>。公司编制了《</w:t>
            </w:r>
            <w:r>
              <w:rPr>
                <w:rFonts w:hint="eastAsia" w:ascii="宋体" w:hAnsi="宋体" w:cs="宋体"/>
                <w:b w:val="0"/>
                <w:bCs w:val="0"/>
                <w:color w:val="000000" w:themeColor="text1"/>
                <w:sz w:val="24"/>
              </w:rPr>
              <w:t>基础设施控制程序</w:t>
            </w:r>
            <w:r>
              <w:rPr>
                <w:rFonts w:cs="Lucida Sans"/>
                <w:b w:val="0"/>
                <w:bCs w:val="0"/>
                <w:color w:val="000000" w:themeColor="text1"/>
              </w:rPr>
              <w:t>》 并配备有办</w:t>
            </w:r>
            <w:r>
              <w:rPr>
                <w:rFonts w:hint="eastAsia" w:cs="Lucida Sans"/>
                <w:b w:val="0"/>
                <w:bCs w:val="0"/>
                <w:color w:val="000000" w:themeColor="text1"/>
              </w:rPr>
              <w:t>公桌椅，水电、空调、会议室、消防设施设备，并有电脑、打印机、电话、传真机、复印机等办公设备；满足办公需要。</w:t>
            </w:r>
          </w:p>
          <w:p>
            <w:pPr>
              <w:ind w:firstLine="420" w:firstLineChars="200"/>
              <w:rPr>
                <w:rFonts w:cs="Lucida Sans"/>
                <w:b w:val="0"/>
                <w:bCs w:val="0"/>
                <w:color w:val="000000" w:themeColor="text1"/>
              </w:rPr>
            </w:pPr>
            <w:r>
              <w:rPr>
                <w:rFonts w:hint="eastAsia" w:cs="Lucida Sans"/>
                <w:b w:val="0"/>
                <w:bCs w:val="0"/>
                <w:color w:val="000000" w:themeColor="text1"/>
              </w:rPr>
              <w:t>抽：《设备维修保养计划》</w:t>
            </w:r>
          </w:p>
          <w:p>
            <w:pPr>
              <w:ind w:firstLine="420" w:firstLineChars="200"/>
              <w:rPr>
                <w:rFonts w:cs="Lucida Sans"/>
                <w:b w:val="0"/>
                <w:bCs w:val="0"/>
                <w:color w:val="000000" w:themeColor="text1"/>
              </w:rPr>
            </w:pPr>
            <w:r>
              <w:rPr>
                <w:rFonts w:hint="eastAsia" w:cs="Lucida Sans"/>
                <w:b w:val="0"/>
                <w:bCs w:val="0"/>
                <w:color w:val="000000" w:themeColor="text1"/>
              </w:rPr>
              <w:t>依照计划进行设备设施的升级、维护、更换、配备，相关设施配备和管理比较完善。提供机械设备清单及维修保养记录。保养人：</w:t>
            </w:r>
            <w:r>
              <w:rPr>
                <w:rFonts w:hint="eastAsia"/>
                <w:b w:val="0"/>
                <w:bCs w:val="0"/>
                <w:color w:val="000000" w:themeColor="text1"/>
                <w:kern w:val="0"/>
                <w:sz w:val="22"/>
              </w:rPr>
              <w:t>郭树年</w:t>
            </w:r>
            <w:r>
              <w:rPr>
                <w:rFonts w:hint="eastAsia" w:cs="Lucida Sans"/>
                <w:b w:val="0"/>
                <w:bCs w:val="0"/>
                <w:color w:val="000000" w:themeColor="text1"/>
              </w:rPr>
              <w:t>。</w:t>
            </w:r>
          </w:p>
          <w:p>
            <w:pPr>
              <w:pStyle w:val="2"/>
              <w:rPr>
                <w:rFonts w:hint="eastAsia" w:ascii="Times New Roman" w:hAnsi="Times New Roman" w:eastAsia="宋体" w:cs="Times New Roman"/>
                <w:b w:val="0"/>
                <w:bCs w:val="0"/>
                <w:color w:val="000000" w:themeColor="text1"/>
                <w:spacing w:val="10"/>
                <w:kern w:val="2"/>
                <w:sz w:val="21"/>
                <w:lang w:val="en-US" w:eastAsia="zh-CN" w:bidi="ar-SA"/>
              </w:rPr>
            </w:pP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75" w:type="dxa"/>
            <w:vAlign w:val="top"/>
          </w:tcPr>
          <w:p>
            <w:pPr>
              <w:spacing w:line="380" w:lineRule="exact"/>
              <w:rPr>
                <w:rFonts w:ascii="宋体" w:hAnsi="宋体" w:eastAsia="宋体" w:cs="宋体"/>
                <w:b w:val="0"/>
                <w:bCs w:val="0"/>
                <w:color w:val="000000" w:themeColor="text1"/>
                <w:kern w:val="0"/>
                <w:sz w:val="21"/>
                <w:szCs w:val="21"/>
                <w:lang w:val="en-US" w:eastAsia="zh-CN" w:bidi="ar-SA"/>
              </w:rPr>
            </w:pPr>
            <w:r>
              <w:rPr>
                <w:rFonts w:hint="eastAsia" w:cs="Lucida Sans"/>
                <w:b w:val="0"/>
                <w:bCs w:val="0"/>
                <w:color w:val="000000" w:themeColor="text1"/>
              </w:rPr>
              <w:t>工作环境</w:t>
            </w:r>
          </w:p>
        </w:tc>
        <w:tc>
          <w:tcPr>
            <w:tcW w:w="801" w:type="dxa"/>
            <w:vAlign w:val="top"/>
          </w:tcPr>
          <w:p>
            <w:pPr>
              <w:spacing w:line="380" w:lineRule="exact"/>
              <w:rPr>
                <w:rFonts w:hint="eastAsia" w:ascii="宋体" w:hAnsi="宋体" w:cs="宋体"/>
                <w:b w:val="0"/>
                <w:bCs w:val="0"/>
                <w:color w:val="000000" w:themeColor="text1"/>
                <w:kern w:val="0"/>
                <w:szCs w:val="21"/>
                <w:lang w:val="en-US" w:eastAsia="zh-CN"/>
              </w:rPr>
            </w:pPr>
            <w:r>
              <w:rPr>
                <w:rFonts w:hint="eastAsia" w:ascii="宋体" w:hAnsi="宋体" w:cs="宋体"/>
                <w:b w:val="0"/>
                <w:bCs w:val="0"/>
                <w:color w:val="000000" w:themeColor="text1"/>
                <w:kern w:val="0"/>
                <w:szCs w:val="21"/>
              </w:rPr>
              <w:t>Q</w:t>
            </w:r>
            <w:r>
              <w:rPr>
                <w:rFonts w:hint="eastAsia" w:ascii="宋体" w:hAnsi="宋体" w:cs="宋体"/>
                <w:b w:val="0"/>
                <w:bCs w:val="0"/>
                <w:color w:val="000000" w:themeColor="text1"/>
                <w:kern w:val="0"/>
                <w:szCs w:val="21"/>
                <w:lang w:val="en-US" w:eastAsia="zh-CN"/>
              </w:rPr>
              <w:t>:</w:t>
            </w:r>
          </w:p>
          <w:p>
            <w:pPr>
              <w:spacing w:line="380" w:lineRule="exact"/>
              <w:rPr>
                <w:rFonts w:ascii="宋体" w:hAnsi="宋体" w:cs="宋体"/>
                <w:b w:val="0"/>
                <w:bCs w:val="0"/>
                <w:color w:val="000000" w:themeColor="text1"/>
                <w:kern w:val="0"/>
                <w:szCs w:val="21"/>
              </w:rPr>
            </w:pPr>
            <w:r>
              <w:rPr>
                <w:rFonts w:hint="eastAsia" w:ascii="宋体" w:hAnsi="宋体" w:cs="宋体"/>
                <w:b w:val="0"/>
                <w:bCs w:val="0"/>
                <w:color w:val="000000" w:themeColor="text1"/>
                <w:kern w:val="0"/>
                <w:szCs w:val="21"/>
              </w:rPr>
              <w:t>7.1.4</w:t>
            </w:r>
          </w:p>
          <w:p>
            <w:pPr>
              <w:spacing w:line="380" w:lineRule="exact"/>
              <w:rPr>
                <w:rFonts w:ascii="宋体" w:hAnsi="宋体" w:eastAsia="宋体" w:cs="宋体"/>
                <w:b w:val="0"/>
                <w:bCs w:val="0"/>
                <w:color w:val="000000" w:themeColor="text1"/>
                <w:kern w:val="2"/>
                <w:sz w:val="21"/>
                <w:szCs w:val="21"/>
                <w:lang w:val="en-US" w:eastAsia="zh-CN" w:bidi="ar-SA"/>
              </w:rPr>
            </w:pPr>
          </w:p>
        </w:tc>
        <w:tc>
          <w:tcPr>
            <w:tcW w:w="11599" w:type="dxa"/>
            <w:vAlign w:val="center"/>
          </w:tcPr>
          <w:p>
            <w:pPr>
              <w:ind w:firstLine="420" w:firstLineChars="200"/>
              <w:rPr>
                <w:rFonts w:hint="eastAsia" w:cs="Lucida Sans"/>
                <w:b w:val="0"/>
                <w:bCs w:val="0"/>
                <w:color w:val="000000" w:themeColor="text1"/>
              </w:rPr>
            </w:pPr>
          </w:p>
          <w:p>
            <w:pPr>
              <w:ind w:firstLine="420" w:firstLineChars="200"/>
              <w:rPr>
                <w:rFonts w:hint="eastAsia" w:ascii="宋体" w:hAnsi="宋体" w:eastAsia="宋体"/>
                <w:b w:val="0"/>
                <w:bCs w:val="0"/>
                <w:color w:val="000000" w:themeColor="text1"/>
                <w:szCs w:val="21"/>
              </w:rPr>
            </w:pPr>
            <w:r>
              <w:rPr>
                <w:rFonts w:hint="eastAsia" w:cs="Lucida Sans"/>
                <w:b w:val="0"/>
                <w:bCs w:val="0"/>
                <w:color w:val="000000" w:themeColor="text1"/>
              </w:rPr>
              <w:t xml:space="preserve"> </w:t>
            </w:r>
            <w:r>
              <w:rPr>
                <w:rFonts w:hint="eastAsia" w:ascii="宋体" w:hAnsi="宋体" w:eastAsia="宋体"/>
                <w:b w:val="0"/>
                <w:bCs w:val="0"/>
                <w:color w:val="000000" w:themeColor="text1"/>
                <w:szCs w:val="21"/>
              </w:rPr>
              <w:t>--  策划并制定了《工作环境和管理要求》，现场观察办公区域环境卫生管理，工作场所布局合理，温湿度适宜，照明良好，满足办公需求。</w:t>
            </w:r>
          </w:p>
          <w:p>
            <w:pPr>
              <w:ind w:firstLine="420" w:firstLineChars="200"/>
              <w:rPr>
                <w:rFonts w:hint="eastAsia" w:ascii="宋体" w:hAnsi="宋体" w:eastAsia="宋体"/>
                <w:b w:val="0"/>
                <w:bCs w:val="0"/>
                <w:color w:val="000000" w:themeColor="text1"/>
                <w:szCs w:val="21"/>
              </w:rPr>
            </w:pPr>
            <w:r>
              <w:rPr>
                <w:rFonts w:hint="eastAsia" w:ascii="宋体" w:hAnsi="宋体" w:eastAsia="宋体"/>
                <w:b w:val="0"/>
                <w:bCs w:val="0"/>
                <w:color w:val="000000" w:themeColor="text1"/>
                <w:szCs w:val="21"/>
              </w:rPr>
              <w:t>办公场所有灭火器，放置在规定的地方，办公场所卫生环境干净、光线充足合理。有“办公环境卫生管理制度”、“安全防火规定等规章制度”等规章制度。运行环境满足要求</w:t>
            </w:r>
          </w:p>
          <w:p>
            <w:pPr>
              <w:spacing w:line="380" w:lineRule="exact"/>
              <w:ind w:firstLine="420" w:firstLineChars="200"/>
              <w:rPr>
                <w:rFonts w:hint="eastAsia" w:cs="Times New Roman"/>
                <w:b w:val="0"/>
                <w:bCs w:val="0"/>
                <w:color w:val="000000" w:themeColor="text1"/>
                <w:kern w:val="2"/>
                <w:sz w:val="21"/>
                <w:szCs w:val="21"/>
                <w:lang w:val="en-US" w:eastAsia="zh-CN" w:bidi="ar-SA"/>
              </w:rPr>
            </w:pPr>
            <w:r>
              <w:rPr>
                <w:rFonts w:hint="eastAsia" w:cs="Times New Roman"/>
                <w:b w:val="0"/>
                <w:bCs w:val="0"/>
                <w:color w:val="000000" w:themeColor="text1"/>
                <w:kern w:val="2"/>
                <w:sz w:val="21"/>
                <w:szCs w:val="21"/>
                <w:lang w:val="en-US" w:eastAsia="zh-CN" w:bidi="ar-SA"/>
              </w:rPr>
              <w:t>提供有</w:t>
            </w:r>
            <w:r>
              <w:rPr>
                <w:rFonts w:hint="eastAsia" w:ascii="宋体" w:hAnsi="宋体"/>
                <w:szCs w:val="21"/>
              </w:rPr>
              <w:t>物业管理；室内外清洁服务；园林绿化服务</w:t>
            </w:r>
            <w:r>
              <w:rPr>
                <w:rFonts w:hint="eastAsia" w:cs="Times New Roman"/>
                <w:b w:val="0"/>
                <w:bCs w:val="0"/>
                <w:color w:val="000000" w:themeColor="text1"/>
                <w:kern w:val="2"/>
                <w:sz w:val="21"/>
                <w:szCs w:val="21"/>
                <w:lang w:val="en-US" w:eastAsia="zh-CN" w:bidi="ar-SA"/>
              </w:rPr>
              <w:t>现场，</w:t>
            </w:r>
          </w:p>
          <w:p>
            <w:pPr>
              <w:rPr>
                <w:rFonts w:hint="eastAsia"/>
              </w:rPr>
            </w:pPr>
            <w:r>
              <w:rPr>
                <w:rFonts w:hint="eastAsia"/>
              </w:rPr>
              <w:t>北京人保物业管理有些公司   北京市西城区西长安街88号/北京海淀区清华西路28号   物业管理/园林绿化  25人</w:t>
            </w:r>
          </w:p>
          <w:p>
            <w:pPr>
              <w:rPr>
                <w:rFonts w:hint="eastAsia"/>
                <w:lang w:val="en-US" w:eastAsia="zh-CN"/>
              </w:rPr>
            </w:pPr>
            <w:r>
              <w:rPr>
                <w:rFonts w:hint="eastAsia"/>
              </w:rPr>
              <w:t>中信金陵酒店管理有限公司   北京市平谷区大华山西峪甲1号  室内外清洁   10人</w:t>
            </w:r>
          </w:p>
          <w:p>
            <w:pPr>
              <w:spacing w:line="380" w:lineRule="exact"/>
              <w:ind w:firstLine="420" w:firstLineChars="200"/>
              <w:rPr>
                <w:rFonts w:hint="default" w:ascii="Times New Roman" w:hAnsi="Times New Roman" w:eastAsia="宋体" w:cs="Times New Roman"/>
                <w:b w:val="0"/>
                <w:bCs w:val="0"/>
                <w:color w:val="000000" w:themeColor="text1"/>
                <w:kern w:val="2"/>
                <w:sz w:val="21"/>
                <w:szCs w:val="21"/>
                <w:lang w:val="en-US" w:eastAsia="zh-CN" w:bidi="ar-SA"/>
              </w:rPr>
            </w:pPr>
            <w:r>
              <w:rPr>
                <w:rFonts w:hint="eastAsia" w:cs="Times New Roman"/>
                <w:b w:val="0"/>
                <w:bCs w:val="0"/>
                <w:color w:val="000000" w:themeColor="text1"/>
                <w:kern w:val="2"/>
                <w:sz w:val="21"/>
                <w:szCs w:val="21"/>
                <w:lang w:val="en-US" w:eastAsia="zh-CN" w:bidi="ar-SA"/>
              </w:rPr>
              <w:t>二阶段具体审核</w:t>
            </w: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2075" w:type="dxa"/>
            <w:vAlign w:val="center"/>
          </w:tcPr>
          <w:p>
            <w:pPr>
              <w:spacing w:line="380" w:lineRule="exact"/>
              <w:rPr>
                <w:rFonts w:hint="eastAsia" w:ascii="宋体" w:hAnsi="宋体" w:eastAsia="宋体" w:cs="宋体"/>
                <w:b w:val="0"/>
                <w:bCs w:val="0"/>
                <w:color w:val="000000" w:themeColor="text1"/>
                <w:kern w:val="2"/>
                <w:sz w:val="21"/>
                <w:szCs w:val="21"/>
                <w:lang w:val="en-US" w:eastAsia="zh-CN" w:bidi="ar-SA"/>
              </w:rPr>
            </w:pPr>
            <w:r>
              <w:rPr>
                <w:rFonts w:hint="eastAsia" w:cs="Lucida Sans"/>
                <w:b w:val="0"/>
                <w:bCs w:val="0"/>
                <w:color w:val="000000" w:themeColor="text1"/>
              </w:rPr>
              <w:t>监视和测量资源</w:t>
            </w:r>
          </w:p>
        </w:tc>
        <w:tc>
          <w:tcPr>
            <w:tcW w:w="801" w:type="dxa"/>
            <w:vAlign w:val="center"/>
          </w:tcPr>
          <w:p>
            <w:pPr>
              <w:spacing w:line="380" w:lineRule="exact"/>
              <w:rPr>
                <w:rFonts w:ascii="Times New Roman" w:hAnsi="Times New Roman" w:eastAsia="宋体" w:cs="Times New Roman"/>
                <w:b w:val="0"/>
                <w:bCs w:val="0"/>
                <w:color w:val="000000" w:themeColor="text1"/>
                <w:kern w:val="2"/>
                <w:sz w:val="21"/>
                <w:szCs w:val="21"/>
                <w:lang w:val="en-US" w:eastAsia="zh-CN" w:bidi="ar-SA"/>
              </w:rPr>
            </w:pPr>
            <w:r>
              <w:rPr>
                <w:rFonts w:hint="eastAsia" w:cs="Lucida Sans"/>
                <w:b w:val="0"/>
                <w:bCs w:val="0"/>
                <w:color w:val="000000" w:themeColor="text1"/>
              </w:rPr>
              <w:t>Q7.1.5</w:t>
            </w:r>
          </w:p>
        </w:tc>
        <w:tc>
          <w:tcPr>
            <w:tcW w:w="11599" w:type="dxa"/>
            <w:vAlign w:val="center"/>
          </w:tcPr>
          <w:p>
            <w:pPr>
              <w:rPr>
                <w:rFonts w:hint="default" w:eastAsia="宋体"/>
                <w:b w:val="0"/>
                <w:bCs w:val="0"/>
                <w:color w:val="000000" w:themeColor="text1"/>
                <w:szCs w:val="21"/>
                <w:lang w:val="en-US" w:eastAsia="zh-CN"/>
              </w:rPr>
            </w:pPr>
            <w:r>
              <w:rPr>
                <w:rFonts w:hint="eastAsia" w:ascii="宋体" w:hAnsi="宋体"/>
                <w:b w:val="0"/>
                <w:bCs w:val="0"/>
                <w:color w:val="000000" w:themeColor="text1"/>
                <w:szCs w:val="21"/>
                <w:lang w:val="en-US" w:eastAsia="zh-CN"/>
              </w:rPr>
              <w:t>监视设备有：</w:t>
            </w:r>
            <w:r>
              <w:rPr>
                <w:rFonts w:hint="eastAsia"/>
              </w:rPr>
              <w:t>8字环下降器、安全带、安全帽、安全绳、座板、自锁器</w:t>
            </w:r>
            <w:r>
              <w:rPr>
                <w:rFonts w:hint="eastAsia"/>
                <w:lang w:eastAsia="zh-CN"/>
              </w:rPr>
              <w:t>，</w:t>
            </w:r>
            <w:r>
              <w:rPr>
                <w:rFonts w:hint="eastAsia"/>
                <w:lang w:val="en-US" w:eastAsia="zh-CN"/>
              </w:rPr>
              <w:t>提供有检验报告，见附件</w:t>
            </w:r>
          </w:p>
          <w:p>
            <w:pPr>
              <w:rPr>
                <w:rFonts w:hint="eastAsia"/>
                <w:b w:val="0"/>
                <w:bCs w:val="0"/>
                <w:color w:val="000000" w:themeColor="text1"/>
              </w:rPr>
            </w:pPr>
            <w:r>
              <w:rPr>
                <w:rFonts w:hint="eastAsia"/>
                <w:b w:val="0"/>
                <w:bCs w:val="0"/>
                <w:color w:val="000000" w:themeColor="text1"/>
                <w:lang w:val="en-US" w:eastAsia="zh-CN"/>
              </w:rPr>
              <w:t xml:space="preserve"> 公司的监视测量主要是</w:t>
            </w:r>
            <w:r>
              <w:rPr>
                <w:rFonts w:hint="eastAsia"/>
                <w:b w:val="0"/>
                <w:bCs w:val="0"/>
                <w:color w:val="000000" w:themeColor="text1"/>
              </w:rPr>
              <w:t>通过是内审\目标\绩效监视测量\平时的工作检查情况进行监视测量</w:t>
            </w:r>
          </w:p>
          <w:p>
            <w:pPr>
              <w:rPr>
                <w:rFonts w:hint="eastAsia" w:ascii="Times New Roman" w:hAnsi="Times New Roman" w:eastAsia="宋体" w:cs="Lucida Sans"/>
                <w:b w:val="0"/>
                <w:bCs w:val="0"/>
                <w:color w:val="000000" w:themeColor="text1"/>
                <w:kern w:val="2"/>
                <w:sz w:val="21"/>
                <w:lang w:val="en-US" w:eastAsia="zh-CN" w:bidi="ar-SA"/>
              </w:rPr>
            </w:pP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5" w:type="dxa"/>
          </w:tcPr>
          <w:p>
            <w:pPr>
              <w:rPr>
                <w:b w:val="0"/>
                <w:bCs w:val="0"/>
                <w:color w:val="000000" w:themeColor="text1"/>
                <w:szCs w:val="21"/>
              </w:rPr>
            </w:pPr>
            <w:r>
              <w:rPr>
                <w:rFonts w:hint="eastAsia"/>
                <w:b w:val="0"/>
                <w:bCs w:val="0"/>
                <w:color w:val="000000" w:themeColor="text1"/>
                <w:szCs w:val="21"/>
              </w:rPr>
              <w:t>运行策划和控制</w:t>
            </w:r>
          </w:p>
          <w:p>
            <w:pPr>
              <w:spacing w:line="400" w:lineRule="exact"/>
              <w:rPr>
                <w:rFonts w:hint="eastAsia" w:ascii="宋体" w:hAnsi="宋体"/>
                <w:b w:val="0"/>
                <w:bCs w:val="0"/>
                <w:color w:val="000000" w:themeColor="text1"/>
                <w:szCs w:val="21"/>
              </w:rPr>
            </w:pPr>
          </w:p>
        </w:tc>
        <w:tc>
          <w:tcPr>
            <w:tcW w:w="801" w:type="dxa"/>
          </w:tcPr>
          <w:p>
            <w:pPr>
              <w:rPr>
                <w:rFonts w:hint="eastAsia"/>
                <w:b w:val="0"/>
                <w:bCs w:val="0"/>
                <w:color w:val="000000" w:themeColor="text1"/>
                <w:lang w:val="en-US" w:eastAsia="zh-CN"/>
              </w:rPr>
            </w:pPr>
            <w:r>
              <w:rPr>
                <w:rFonts w:hint="eastAsia"/>
                <w:b w:val="0"/>
                <w:bCs w:val="0"/>
                <w:color w:val="000000" w:themeColor="text1"/>
                <w:lang w:val="en-US" w:eastAsia="zh-CN"/>
              </w:rPr>
              <w:t>Q8.1</w:t>
            </w:r>
          </w:p>
          <w:p>
            <w:pPr>
              <w:pStyle w:val="2"/>
              <w:rPr>
                <w:rFonts w:hint="eastAsia"/>
                <w:b w:val="0"/>
                <w:bCs w:val="0"/>
                <w:color w:val="000000" w:themeColor="text1"/>
                <w:lang w:val="en-US" w:eastAsia="zh-CN"/>
              </w:rPr>
            </w:pPr>
            <w:r>
              <w:rPr>
                <w:rFonts w:hint="eastAsia"/>
                <w:b w:val="0"/>
                <w:bCs w:val="0"/>
                <w:color w:val="000000" w:themeColor="text1"/>
                <w:lang w:val="en-US" w:eastAsia="zh-CN"/>
              </w:rPr>
              <w:t>Q8.5</w:t>
            </w:r>
          </w:p>
          <w:p>
            <w:pPr>
              <w:pStyle w:val="2"/>
              <w:rPr>
                <w:rFonts w:hint="default"/>
                <w:b w:val="0"/>
                <w:bCs w:val="0"/>
                <w:color w:val="000000" w:themeColor="text1"/>
                <w:lang w:val="en-US" w:eastAsia="zh-CN"/>
              </w:rPr>
            </w:pPr>
            <w:r>
              <w:rPr>
                <w:rFonts w:hint="eastAsia"/>
                <w:b w:val="0"/>
                <w:bCs w:val="0"/>
                <w:color w:val="000000" w:themeColor="text1"/>
                <w:lang w:val="en-US" w:eastAsia="zh-CN"/>
              </w:rPr>
              <w:t>Q8.6</w:t>
            </w:r>
          </w:p>
        </w:tc>
        <w:tc>
          <w:tcPr>
            <w:tcW w:w="11599" w:type="dxa"/>
          </w:tcPr>
          <w:p>
            <w:pPr>
              <w:rPr>
                <w:rFonts w:ascii="宋体" w:hAnsi="宋体"/>
                <w:b w:val="0"/>
                <w:bCs w:val="0"/>
                <w:color w:val="auto"/>
                <w:szCs w:val="21"/>
              </w:rPr>
            </w:pPr>
            <w:r>
              <w:rPr>
                <w:rFonts w:hint="eastAsia" w:ascii="宋体" w:hAnsi="宋体"/>
                <w:b w:val="0"/>
                <w:bCs w:val="0"/>
                <w:color w:val="auto"/>
                <w:szCs w:val="21"/>
                <w:lang w:val="en-US" w:eastAsia="zh-CN"/>
              </w:rPr>
              <w:t>1</w:t>
            </w:r>
            <w:r>
              <w:rPr>
                <w:rFonts w:hint="eastAsia" w:ascii="宋体" w:hAnsi="宋体"/>
                <w:b w:val="0"/>
                <w:bCs w:val="0"/>
                <w:color w:val="auto"/>
                <w:szCs w:val="21"/>
              </w:rPr>
              <w:t>.服务流程：</w:t>
            </w:r>
          </w:p>
          <w:p>
            <w:pPr>
              <w:pStyle w:val="2"/>
              <w:numPr>
                <w:ilvl w:val="0"/>
                <w:numId w:val="0"/>
              </w:numPr>
              <w:rPr>
                <w:rFonts w:hint="eastAsia"/>
                <w:color w:val="auto"/>
              </w:rPr>
            </w:pPr>
            <w:bookmarkStart w:id="3" w:name="_Hlk29403259"/>
            <w:r>
              <w:rPr>
                <w:rFonts w:hint="eastAsia"/>
                <w:b/>
                <w:bCs w:val="0"/>
                <w:lang w:val="en-US" w:eastAsia="zh-CN"/>
              </w:rPr>
              <w:t>物业服务流程</w:t>
            </w:r>
            <w:r>
              <w:rPr>
                <w:rFonts w:hint="eastAsia"/>
                <w:lang w:val="en-US" w:eastAsia="zh-CN"/>
              </w:rPr>
              <w:t>:</w:t>
            </w:r>
            <w:r>
              <w:rPr>
                <w:rFonts w:hint="eastAsia"/>
                <w:bCs/>
                <w:color w:val="auto"/>
              </w:rPr>
              <w:t>客户开发---项目评估---合同签订---进驻项目现场---物业管理</w:t>
            </w:r>
            <w:r>
              <w:rPr>
                <w:rFonts w:hint="eastAsia" w:ascii="宋体" w:hAnsi="宋体"/>
                <w:color w:val="auto"/>
              </w:rPr>
              <w:t>（</w:t>
            </w:r>
            <w:r>
              <w:rPr>
                <w:rFonts w:hint="eastAsia"/>
                <w:color w:val="auto"/>
                <w:lang w:val="en-US" w:eastAsia="zh-CN"/>
              </w:rPr>
              <w:t>保洁、物业设施维修</w:t>
            </w:r>
            <w:r>
              <w:rPr>
                <w:rFonts w:hint="eastAsia" w:ascii="宋体" w:hAnsi="宋体"/>
                <w:color w:val="auto"/>
              </w:rPr>
              <w:t>等）-----服务检查</w:t>
            </w:r>
            <w:r>
              <w:rPr>
                <w:rFonts w:hint="eastAsia"/>
                <w:bCs/>
                <w:color w:val="auto"/>
              </w:rPr>
              <w:t>---客户满意调查---回访</w:t>
            </w:r>
          </w:p>
          <w:p>
            <w:pPr>
              <w:rPr>
                <w:rFonts w:hint="eastAsia"/>
                <w:color w:val="auto"/>
              </w:rPr>
            </w:pPr>
            <w:r>
              <w:rPr>
                <w:rFonts w:hint="eastAsia"/>
                <w:b/>
                <w:bCs/>
                <w:color w:val="auto"/>
              </w:rPr>
              <w:t>清洁服务：</w:t>
            </w:r>
            <w:r>
              <w:rPr>
                <w:rFonts w:hint="eastAsia"/>
                <w:color w:val="auto"/>
              </w:rPr>
              <w:t>清洁工具准备---实施清洁（地</w:t>
            </w:r>
            <w:r>
              <w:rPr>
                <w:rFonts w:hint="eastAsia"/>
                <w:color w:val="auto"/>
                <w:lang w:val="en-US" w:eastAsia="zh-CN"/>
              </w:rPr>
              <w:t>面</w:t>
            </w:r>
            <w:r>
              <w:rPr>
                <w:rFonts w:hint="eastAsia"/>
                <w:color w:val="auto"/>
              </w:rPr>
              <w:t>清洁、楼</w:t>
            </w:r>
            <w:r>
              <w:rPr>
                <w:rFonts w:hint="eastAsia"/>
                <w:color w:val="auto"/>
                <w:lang w:val="en-US" w:eastAsia="zh-CN"/>
              </w:rPr>
              <w:t>道</w:t>
            </w:r>
            <w:r>
              <w:rPr>
                <w:rFonts w:hint="eastAsia"/>
                <w:color w:val="auto"/>
              </w:rPr>
              <w:t>清洁、</w:t>
            </w:r>
            <w:r>
              <w:rPr>
                <w:rFonts w:hint="eastAsia"/>
                <w:color w:val="auto"/>
                <w:lang w:val="en-US" w:eastAsia="zh-CN"/>
              </w:rPr>
              <w:t>外墙清洁</w:t>
            </w:r>
            <w:bookmarkStart w:id="4" w:name="_GoBack"/>
            <w:bookmarkEnd w:id="4"/>
            <w:r>
              <w:rPr>
                <w:rFonts w:hint="eastAsia"/>
                <w:color w:val="auto"/>
              </w:rPr>
              <w:t>、</w:t>
            </w:r>
            <w:r>
              <w:rPr>
                <w:rFonts w:hint="eastAsia"/>
                <w:color w:val="auto"/>
                <w:lang w:val="en-US" w:eastAsia="zh-CN"/>
              </w:rPr>
              <w:t>卫生间清洁等</w:t>
            </w:r>
            <w:r>
              <w:rPr>
                <w:rFonts w:hint="eastAsia"/>
                <w:color w:val="auto"/>
              </w:rPr>
              <w:t>）--清理垃圾杂物--验收--后续服务</w:t>
            </w:r>
          </w:p>
          <w:p>
            <w:pPr>
              <w:pStyle w:val="2"/>
              <w:rPr>
                <w:rFonts w:hint="eastAsia"/>
                <w:b w:val="0"/>
                <w:bCs w:val="0"/>
                <w:color w:val="auto"/>
                <w:szCs w:val="22"/>
              </w:rPr>
            </w:pPr>
            <w:r>
              <w:rPr>
                <w:rFonts w:hint="eastAsia"/>
                <w:b/>
                <w:bCs w:val="0"/>
                <w:lang w:val="en-US" w:eastAsia="zh-CN"/>
              </w:rPr>
              <w:t>园林绿化</w:t>
            </w:r>
            <w:r>
              <w:rPr>
                <w:rFonts w:hint="eastAsia"/>
                <w:lang w:val="en-US" w:eastAsia="zh-CN"/>
              </w:rPr>
              <w:t>：</w:t>
            </w:r>
            <w:r>
              <w:rPr>
                <w:rFonts w:hint="eastAsia" w:ascii="宋体" w:hAnsi="宋体" w:eastAsia="宋体" w:cs="Times New Roman"/>
                <w:b w:val="0"/>
                <w:bCs w:val="0"/>
                <w:color w:val="auto"/>
                <w:spacing w:val="10"/>
                <w:kern w:val="2"/>
                <w:sz w:val="24"/>
                <w:szCs w:val="22"/>
                <w:lang w:val="en-US" w:eastAsia="zh-CN" w:bidi="ar-SA"/>
              </w:rPr>
              <w:t>客户洽谈→合同签订→材料采购→进场报验→项目施工→过程检验→竣工验收→后期服务</w:t>
            </w:r>
            <w:r>
              <w:rPr>
                <w:rFonts w:hint="eastAsia"/>
                <w:b w:val="0"/>
                <w:bCs w:val="0"/>
                <w:color w:val="auto"/>
                <w:szCs w:val="22"/>
              </w:rPr>
              <w:t>其中特殊过程为：</w:t>
            </w:r>
            <w:r>
              <w:rPr>
                <w:rFonts w:hint="eastAsia" w:ascii="宋体" w:hAnsi="宋体"/>
                <w:b w:val="0"/>
                <w:bCs w:val="0"/>
                <w:color w:val="auto"/>
                <w:sz w:val="24"/>
              </w:rPr>
              <w:t>园林绿化过程</w:t>
            </w:r>
            <w:r>
              <w:rPr>
                <w:rFonts w:hint="eastAsia" w:ascii="宋体" w:hAnsi="宋体"/>
                <w:b w:val="0"/>
                <w:bCs w:val="0"/>
                <w:color w:val="auto"/>
                <w:sz w:val="24"/>
                <w:lang w:val="en-US" w:eastAsia="zh-CN"/>
              </w:rPr>
              <w:t>\</w:t>
            </w:r>
            <w:r>
              <w:rPr>
                <w:rFonts w:hint="eastAsia" w:ascii="Times New Roman" w:hAnsi="Times New Roman" w:eastAsia="宋体" w:cs="Times New Roman"/>
                <w:b w:val="0"/>
                <w:bCs w:val="0"/>
                <w:color w:val="auto"/>
                <w:spacing w:val="10"/>
                <w:kern w:val="2"/>
                <w:sz w:val="21"/>
                <w:szCs w:val="22"/>
                <w:lang w:val="en-US" w:eastAsia="zh-CN" w:bidi="ar-SA"/>
              </w:rPr>
              <w:t>清洁服务</w:t>
            </w:r>
            <w:r>
              <w:rPr>
                <w:rFonts w:hint="eastAsia" w:cs="Times New Roman"/>
                <w:b w:val="0"/>
                <w:bCs w:val="0"/>
                <w:color w:val="auto"/>
                <w:spacing w:val="10"/>
                <w:kern w:val="2"/>
                <w:sz w:val="21"/>
                <w:szCs w:val="22"/>
                <w:lang w:val="en-US" w:eastAsia="zh-CN" w:bidi="ar-SA"/>
              </w:rPr>
              <w:t>过程、物业管理过程</w:t>
            </w:r>
          </w:p>
          <w:p>
            <w:pPr>
              <w:pStyle w:val="2"/>
              <w:rPr>
                <w:rFonts w:hint="default" w:eastAsia="宋体"/>
                <w:b w:val="0"/>
                <w:bCs w:val="0"/>
                <w:color w:val="auto"/>
                <w:szCs w:val="22"/>
                <w:lang w:val="en-US" w:eastAsia="zh-CN"/>
              </w:rPr>
            </w:pPr>
            <w:r>
              <w:rPr>
                <w:rFonts w:hint="eastAsia"/>
                <w:b w:val="0"/>
                <w:bCs w:val="0"/>
                <w:color w:val="auto"/>
                <w:szCs w:val="22"/>
                <w:lang w:val="en-US" w:eastAsia="zh-CN"/>
              </w:rPr>
              <w:t>关键过程：</w:t>
            </w:r>
            <w:r>
              <w:rPr>
                <w:rFonts w:hint="eastAsia" w:ascii="宋体" w:hAnsi="宋体"/>
                <w:b w:val="0"/>
                <w:bCs w:val="0"/>
                <w:color w:val="auto"/>
                <w:sz w:val="24"/>
              </w:rPr>
              <w:t>园林绿化过程</w:t>
            </w:r>
            <w:r>
              <w:rPr>
                <w:rFonts w:hint="eastAsia" w:ascii="宋体" w:hAnsi="宋体"/>
                <w:b w:val="0"/>
                <w:bCs w:val="0"/>
                <w:color w:val="auto"/>
                <w:sz w:val="24"/>
                <w:lang w:val="en-US" w:eastAsia="zh-CN"/>
              </w:rPr>
              <w:t>\</w:t>
            </w:r>
            <w:r>
              <w:rPr>
                <w:rFonts w:hint="eastAsia" w:ascii="Times New Roman" w:hAnsi="Times New Roman" w:eastAsia="宋体" w:cs="Times New Roman"/>
                <w:b w:val="0"/>
                <w:bCs w:val="0"/>
                <w:color w:val="auto"/>
                <w:spacing w:val="10"/>
                <w:kern w:val="2"/>
                <w:sz w:val="21"/>
                <w:szCs w:val="22"/>
                <w:lang w:val="en-US" w:eastAsia="zh-CN" w:bidi="ar-SA"/>
              </w:rPr>
              <w:t>清洁服务</w:t>
            </w:r>
            <w:r>
              <w:rPr>
                <w:rFonts w:hint="eastAsia" w:cs="Times New Roman"/>
                <w:b w:val="0"/>
                <w:bCs w:val="0"/>
                <w:color w:val="auto"/>
                <w:spacing w:val="10"/>
                <w:kern w:val="2"/>
                <w:sz w:val="21"/>
                <w:szCs w:val="22"/>
                <w:lang w:val="en-US" w:eastAsia="zh-CN" w:bidi="ar-SA"/>
              </w:rPr>
              <w:t>过程、物业管理过程</w:t>
            </w:r>
          </w:p>
          <w:bookmarkEnd w:id="3"/>
          <w:p>
            <w:pPr>
              <w:rPr>
                <w:b w:val="0"/>
                <w:bCs w:val="0"/>
                <w:color w:val="auto"/>
                <w:szCs w:val="21"/>
              </w:rPr>
            </w:pPr>
            <w:r>
              <w:rPr>
                <w:rFonts w:hint="eastAsia"/>
                <w:b w:val="0"/>
                <w:bCs w:val="0"/>
                <w:color w:val="auto"/>
                <w:szCs w:val="21"/>
                <w:lang w:val="en-US" w:eastAsia="zh-CN"/>
              </w:rPr>
              <w:t>2</w:t>
            </w:r>
            <w:r>
              <w:rPr>
                <w:rFonts w:hint="eastAsia"/>
                <w:b w:val="0"/>
                <w:bCs w:val="0"/>
                <w:color w:val="auto"/>
                <w:szCs w:val="21"/>
              </w:rPr>
              <w:t>为实现产品质量目标配置了相应人员（如办公行政人员、</w:t>
            </w:r>
            <w:r>
              <w:rPr>
                <w:b w:val="0"/>
                <w:bCs w:val="0"/>
                <w:color w:val="auto"/>
                <w:sz w:val="20"/>
              </w:rPr>
              <w:t>园林</w:t>
            </w:r>
            <w:r>
              <w:rPr>
                <w:rFonts w:hint="eastAsia"/>
                <w:b w:val="0"/>
                <w:bCs w:val="0"/>
                <w:color w:val="auto"/>
                <w:sz w:val="20"/>
              </w:rPr>
              <w:t>绿化设计及施工</w:t>
            </w:r>
            <w:r>
              <w:rPr>
                <w:b w:val="0"/>
                <w:bCs w:val="0"/>
                <w:color w:val="auto"/>
                <w:sz w:val="20"/>
              </w:rPr>
              <w:t>、养护及苗木销售</w:t>
            </w:r>
            <w:r>
              <w:rPr>
                <w:rFonts w:hint="eastAsia"/>
                <w:b w:val="0"/>
                <w:bCs w:val="0"/>
                <w:color w:val="auto"/>
                <w:szCs w:val="21"/>
              </w:rPr>
              <w:t>服务人员：</w:t>
            </w:r>
            <w:r>
              <w:rPr>
                <w:rFonts w:hint="eastAsia"/>
                <w:b w:val="0"/>
                <w:bCs w:val="0"/>
                <w:color w:val="auto"/>
                <w:szCs w:val="21"/>
                <w:lang w:val="en-US" w:eastAsia="zh-CN"/>
              </w:rPr>
              <w:t>清洁</w:t>
            </w:r>
            <w:r>
              <w:rPr>
                <w:rFonts w:hint="eastAsia"/>
                <w:b w:val="0"/>
                <w:bCs w:val="0"/>
                <w:color w:val="auto"/>
                <w:szCs w:val="21"/>
              </w:rPr>
              <w:t>服务人员</w:t>
            </w:r>
            <w:r>
              <w:rPr>
                <w:rFonts w:hint="eastAsia"/>
                <w:b w:val="0"/>
                <w:bCs w:val="0"/>
                <w:color w:val="auto"/>
                <w:szCs w:val="21"/>
                <w:lang w:val="en-US" w:eastAsia="zh-CN"/>
              </w:rPr>
              <w:t>等、人员</w:t>
            </w:r>
            <w:r>
              <w:rPr>
                <w:rFonts w:hint="eastAsia"/>
                <w:b w:val="0"/>
                <w:bCs w:val="0"/>
                <w:color w:val="auto"/>
                <w:szCs w:val="21"/>
              </w:rPr>
              <w:t>均经过专业培训等)，</w:t>
            </w:r>
          </w:p>
          <w:p>
            <w:pPr>
              <w:rPr>
                <w:rFonts w:hint="eastAsia"/>
                <w:b w:val="0"/>
                <w:bCs w:val="0"/>
                <w:color w:val="auto"/>
              </w:rPr>
            </w:pPr>
            <w:r>
              <w:rPr>
                <w:rFonts w:hint="eastAsia"/>
                <w:b w:val="0"/>
                <w:bCs w:val="0"/>
                <w:color w:val="auto"/>
                <w:lang w:val="en-US" w:eastAsia="zh-CN"/>
              </w:rPr>
              <w:t>园林绿化</w:t>
            </w:r>
            <w:r>
              <w:rPr>
                <w:rFonts w:hint="eastAsia"/>
                <w:b w:val="0"/>
                <w:bCs w:val="0"/>
                <w:color w:val="auto"/>
              </w:rPr>
              <w:t>：铁锹、铁镐、手据、园艺剪、割草机、粗枝剪、打草机等</w:t>
            </w:r>
          </w:p>
          <w:p>
            <w:pPr>
              <w:pStyle w:val="2"/>
              <w:rPr>
                <w:rFonts w:hint="eastAsia" w:ascii="宋体" w:hAnsi="宋体"/>
                <w:b w:val="0"/>
                <w:bCs w:val="0"/>
                <w:color w:val="auto"/>
                <w:spacing w:val="-10"/>
                <w:sz w:val="20"/>
                <w:szCs w:val="20"/>
                <w:lang w:val="en-US" w:eastAsia="zh-CN"/>
              </w:rPr>
            </w:pPr>
            <w:r>
              <w:rPr>
                <w:rFonts w:hint="eastAsia" w:ascii="宋体" w:hAnsi="宋体"/>
                <w:b w:val="0"/>
                <w:bCs w:val="0"/>
                <w:color w:val="auto"/>
                <w:spacing w:val="-10"/>
                <w:sz w:val="20"/>
                <w:szCs w:val="20"/>
                <w:lang w:val="en-US" w:eastAsia="zh-CN"/>
              </w:rPr>
              <w:t>清洁服务：扫帚、拖把、抹布、洗地机、扫地机等</w:t>
            </w:r>
          </w:p>
          <w:p>
            <w:pPr>
              <w:pStyle w:val="2"/>
              <w:rPr>
                <w:rFonts w:hint="default" w:ascii="宋体" w:hAnsi="宋体"/>
                <w:b w:val="0"/>
                <w:bCs w:val="0"/>
                <w:color w:val="auto"/>
                <w:spacing w:val="-10"/>
                <w:sz w:val="20"/>
                <w:szCs w:val="20"/>
                <w:lang w:val="en-US" w:eastAsia="zh-CN"/>
              </w:rPr>
            </w:pPr>
            <w:r>
              <w:rPr>
                <w:rFonts w:hint="eastAsia" w:ascii="宋体" w:hAnsi="宋体"/>
                <w:b w:val="0"/>
                <w:bCs w:val="0"/>
                <w:color w:val="auto"/>
                <w:spacing w:val="-10"/>
                <w:sz w:val="20"/>
                <w:szCs w:val="20"/>
                <w:lang w:val="en-US" w:eastAsia="zh-CN"/>
              </w:rPr>
              <w:t>室外清洁服务：</w:t>
            </w:r>
            <w:r>
              <w:rPr>
                <w:rFonts w:hint="eastAsia"/>
              </w:rPr>
              <w:t>8字环下降器、安全带、安全帽、安全绳、座板、自锁器</w:t>
            </w:r>
          </w:p>
          <w:p>
            <w:pPr>
              <w:rPr>
                <w:b w:val="0"/>
                <w:bCs w:val="0"/>
                <w:color w:val="auto"/>
                <w:szCs w:val="21"/>
              </w:rPr>
            </w:pPr>
            <w:r>
              <w:rPr>
                <w:rFonts w:hint="eastAsia"/>
                <w:b w:val="0"/>
                <w:bCs w:val="0"/>
                <w:color w:val="auto"/>
                <w:szCs w:val="21"/>
                <w:lang w:val="en-US" w:eastAsia="zh-CN"/>
              </w:rPr>
              <w:t>3</w:t>
            </w:r>
            <w:r>
              <w:rPr>
                <w:rFonts w:hint="eastAsia"/>
                <w:b w:val="0"/>
                <w:bCs w:val="0"/>
                <w:color w:val="auto"/>
                <w:szCs w:val="21"/>
              </w:rPr>
              <w:t>编制了相应的服务作业文件：《园林绿化服务</w:t>
            </w:r>
            <w:r>
              <w:rPr>
                <w:rFonts w:hint="eastAsia"/>
                <w:b w:val="0"/>
                <w:bCs w:val="0"/>
                <w:color w:val="auto"/>
                <w:sz w:val="20"/>
              </w:rPr>
              <w:t>施工</w:t>
            </w:r>
            <w:r>
              <w:rPr>
                <w:rFonts w:hint="eastAsia"/>
                <w:b w:val="0"/>
                <w:bCs w:val="0"/>
                <w:color w:val="auto"/>
                <w:szCs w:val="21"/>
              </w:rPr>
              <w:t>管理规范》、《</w:t>
            </w:r>
            <w:r>
              <w:rPr>
                <w:rFonts w:hint="eastAsia"/>
                <w:b w:val="0"/>
                <w:bCs w:val="0"/>
                <w:color w:val="auto"/>
                <w:szCs w:val="21"/>
                <w:lang w:val="en-US" w:eastAsia="zh-CN"/>
              </w:rPr>
              <w:t>清物业</w:t>
            </w:r>
            <w:r>
              <w:rPr>
                <w:rFonts w:hint="eastAsia"/>
                <w:b w:val="0"/>
                <w:bCs w:val="0"/>
                <w:color w:val="auto"/>
                <w:szCs w:val="21"/>
              </w:rPr>
              <w:t>服务</w:t>
            </w:r>
            <w:r>
              <w:rPr>
                <w:rFonts w:hint="eastAsia" w:ascii="宋体" w:hAnsi="宋体" w:cs="宋体"/>
                <w:b w:val="0"/>
                <w:bCs w:val="0"/>
                <w:color w:val="auto"/>
                <w:kern w:val="0"/>
                <w:sz w:val="24"/>
              </w:rPr>
              <w:t>指导书</w:t>
            </w:r>
            <w:r>
              <w:rPr>
                <w:rFonts w:hint="eastAsia"/>
                <w:b w:val="0"/>
                <w:bCs w:val="0"/>
                <w:color w:val="auto"/>
                <w:szCs w:val="21"/>
              </w:rPr>
              <w:t>》、《服务员工礼仪规范》、《园林绿化服务管理规范》等，对</w:t>
            </w:r>
            <w:r>
              <w:rPr>
                <w:b w:val="0"/>
                <w:bCs w:val="0"/>
                <w:color w:val="auto"/>
                <w:sz w:val="20"/>
              </w:rPr>
              <w:t>园林</w:t>
            </w:r>
            <w:r>
              <w:rPr>
                <w:rFonts w:hint="eastAsia"/>
                <w:b w:val="0"/>
                <w:bCs w:val="0"/>
                <w:color w:val="auto"/>
                <w:sz w:val="20"/>
              </w:rPr>
              <w:t>绿化设计及施工</w:t>
            </w:r>
            <w:r>
              <w:rPr>
                <w:b w:val="0"/>
                <w:bCs w:val="0"/>
                <w:color w:val="auto"/>
                <w:sz w:val="20"/>
              </w:rPr>
              <w:t>、养护及苗木销售</w:t>
            </w:r>
            <w:r>
              <w:rPr>
                <w:rFonts w:hint="eastAsia"/>
                <w:b w:val="0"/>
                <w:bCs w:val="0"/>
                <w:color w:val="auto"/>
                <w:szCs w:val="21"/>
              </w:rPr>
              <w:t>的整个过程做了明确的要求，从顾客沟通、合同评审、园林绿化服务规范等各阶段，规定了服务的要求（其中包含了标准要求的记录）。</w:t>
            </w:r>
          </w:p>
          <w:p>
            <w:pPr>
              <w:rPr>
                <w:b w:val="0"/>
                <w:bCs w:val="0"/>
                <w:color w:val="auto"/>
                <w:szCs w:val="21"/>
              </w:rPr>
            </w:pPr>
            <w:r>
              <w:rPr>
                <w:rFonts w:hint="eastAsia"/>
                <w:b w:val="0"/>
                <w:bCs w:val="0"/>
                <w:color w:val="auto"/>
                <w:szCs w:val="21"/>
                <w:lang w:val="en-US" w:eastAsia="zh-CN"/>
              </w:rPr>
              <w:t>4</w:t>
            </w:r>
            <w:r>
              <w:rPr>
                <w:rFonts w:hint="eastAsia"/>
                <w:b w:val="0"/>
                <w:bCs w:val="0"/>
                <w:color w:val="auto"/>
                <w:szCs w:val="21"/>
              </w:rPr>
              <w:t>服务</w:t>
            </w:r>
            <w:r>
              <w:rPr>
                <w:b w:val="0"/>
                <w:bCs w:val="0"/>
                <w:color w:val="auto"/>
                <w:szCs w:val="21"/>
              </w:rPr>
              <w:t>准则</w:t>
            </w:r>
            <w:r>
              <w:rPr>
                <w:rFonts w:hint="eastAsia"/>
                <w:b w:val="0"/>
                <w:bCs w:val="0"/>
                <w:color w:val="auto"/>
                <w:szCs w:val="21"/>
              </w:rPr>
              <w:t>:《园林绿化服务</w:t>
            </w:r>
            <w:r>
              <w:rPr>
                <w:rFonts w:hint="eastAsia"/>
                <w:b w:val="0"/>
                <w:bCs w:val="0"/>
                <w:color w:val="auto"/>
                <w:sz w:val="20"/>
              </w:rPr>
              <w:t>施工</w:t>
            </w:r>
            <w:r>
              <w:rPr>
                <w:rFonts w:hint="eastAsia"/>
                <w:b w:val="0"/>
                <w:bCs w:val="0"/>
                <w:color w:val="auto"/>
                <w:szCs w:val="21"/>
              </w:rPr>
              <w:t>管理规范》、《</w:t>
            </w:r>
            <w:r>
              <w:rPr>
                <w:rFonts w:hint="eastAsia"/>
                <w:b w:val="0"/>
                <w:bCs w:val="0"/>
                <w:color w:val="auto"/>
                <w:sz w:val="20"/>
                <w:lang w:val="en-US" w:eastAsia="zh-CN"/>
              </w:rPr>
              <w:t>清洁服务</w:t>
            </w:r>
            <w:r>
              <w:rPr>
                <w:rFonts w:hint="eastAsia" w:ascii="宋体" w:hAnsi="宋体" w:cs="宋体"/>
                <w:b w:val="0"/>
                <w:bCs w:val="0"/>
                <w:color w:val="auto"/>
                <w:kern w:val="0"/>
                <w:sz w:val="24"/>
              </w:rPr>
              <w:t>指导书</w:t>
            </w:r>
            <w:r>
              <w:rPr>
                <w:rFonts w:hint="eastAsia"/>
                <w:b w:val="0"/>
                <w:bCs w:val="0"/>
                <w:color w:val="auto"/>
                <w:szCs w:val="21"/>
              </w:rPr>
              <w:t>》、《服务员工礼仪规范》、、《</w:t>
            </w:r>
            <w:r>
              <w:rPr>
                <w:rFonts w:hint="eastAsia"/>
                <w:b w:val="0"/>
                <w:bCs w:val="0"/>
                <w:color w:val="auto"/>
                <w:szCs w:val="21"/>
                <w:lang w:val="en-US" w:eastAsia="zh-CN"/>
              </w:rPr>
              <w:t>清洁</w:t>
            </w:r>
            <w:r>
              <w:rPr>
                <w:rFonts w:hint="eastAsia"/>
                <w:b w:val="0"/>
                <w:bCs w:val="0"/>
                <w:color w:val="auto"/>
                <w:szCs w:val="21"/>
              </w:rPr>
              <w:t>服务</w:t>
            </w:r>
            <w:r>
              <w:rPr>
                <w:rFonts w:hint="eastAsia" w:ascii="宋体" w:hAnsi="宋体" w:cs="宋体"/>
                <w:b w:val="0"/>
                <w:bCs w:val="0"/>
                <w:color w:val="auto"/>
                <w:kern w:val="0"/>
                <w:sz w:val="24"/>
              </w:rPr>
              <w:t>指导书</w:t>
            </w:r>
            <w:r>
              <w:rPr>
                <w:rFonts w:hint="eastAsia"/>
                <w:b w:val="0"/>
                <w:bCs w:val="0"/>
                <w:color w:val="auto"/>
                <w:szCs w:val="21"/>
              </w:rPr>
              <w:t>》</w:t>
            </w:r>
            <w:r>
              <w:rPr>
                <w:rFonts w:hint="eastAsia" w:ascii="宋体" w:hAnsi="宋体" w:cs="宋体"/>
                <w:b w:val="0"/>
                <w:bCs w:val="0"/>
                <w:color w:val="auto"/>
                <w:kern w:val="0"/>
                <w:sz w:val="24"/>
              </w:rPr>
              <w:t>等</w:t>
            </w:r>
            <w:r>
              <w:rPr>
                <w:b w:val="0"/>
                <w:bCs w:val="0"/>
                <w:color w:val="auto"/>
                <w:szCs w:val="21"/>
              </w:rPr>
              <w:t>相关标准、用户要求等进行</w:t>
            </w:r>
            <w:r>
              <w:rPr>
                <w:rFonts w:hint="eastAsia"/>
                <w:b w:val="0"/>
                <w:bCs w:val="0"/>
                <w:color w:val="auto"/>
                <w:szCs w:val="21"/>
              </w:rPr>
              <w:t>接收</w:t>
            </w:r>
            <w:r>
              <w:rPr>
                <w:b w:val="0"/>
                <w:bCs w:val="0"/>
                <w:color w:val="auto"/>
                <w:szCs w:val="21"/>
              </w:rPr>
              <w:t>，以保证交付的产品满足要求。</w:t>
            </w:r>
          </w:p>
          <w:p>
            <w:pPr>
              <w:rPr>
                <w:b w:val="0"/>
                <w:bCs w:val="0"/>
                <w:color w:val="auto"/>
                <w:szCs w:val="21"/>
              </w:rPr>
            </w:pPr>
            <w:r>
              <w:rPr>
                <w:rFonts w:hint="eastAsia"/>
                <w:b w:val="0"/>
                <w:bCs w:val="0"/>
                <w:color w:val="auto"/>
                <w:szCs w:val="21"/>
                <w:lang w:val="en-US" w:eastAsia="zh-CN"/>
              </w:rPr>
              <w:t>5</w:t>
            </w:r>
            <w:r>
              <w:rPr>
                <w:rFonts w:hint="eastAsia"/>
                <w:b w:val="0"/>
                <w:bCs w:val="0"/>
                <w:color w:val="auto"/>
                <w:szCs w:val="21"/>
              </w:rPr>
              <w:t>记录：策划有销售合同、内部审核检查表、首末次会议记录、服务特殊过程确认记录、合同评审记录录等，基本满足产品实现需要。</w:t>
            </w:r>
          </w:p>
          <w:p>
            <w:pPr>
              <w:pStyle w:val="2"/>
              <w:numPr>
                <w:ilvl w:val="0"/>
                <w:numId w:val="0"/>
              </w:numPr>
              <w:rPr>
                <w:rFonts w:hint="eastAsia"/>
                <w:b w:val="0"/>
                <w:bCs w:val="0"/>
                <w:color w:val="000000" w:themeColor="text1"/>
              </w:rPr>
            </w:pPr>
            <w:r>
              <w:rPr>
                <w:rFonts w:hint="eastAsia"/>
                <w:b w:val="0"/>
                <w:bCs w:val="0"/>
                <w:color w:val="000000" w:themeColor="text1"/>
                <w:lang w:val="en-US" w:eastAsia="zh-CN"/>
              </w:rPr>
              <w:t>6提供有</w:t>
            </w:r>
            <w:r>
              <w:rPr>
                <w:rFonts w:hint="eastAsia" w:ascii="宋体" w:hAnsi="宋体"/>
                <w:szCs w:val="21"/>
              </w:rPr>
              <w:t>物业管理；室内外清洁服务；园林绿化服务</w:t>
            </w:r>
            <w:r>
              <w:rPr>
                <w:rFonts w:hint="eastAsia"/>
                <w:b w:val="0"/>
                <w:bCs w:val="0"/>
                <w:color w:val="000000" w:themeColor="text1"/>
                <w:lang w:val="en-US" w:eastAsia="zh-CN"/>
              </w:rPr>
              <w:t>过程控制记录、特殊过程确认、验收记录记录等，</w:t>
            </w:r>
          </w:p>
          <w:p>
            <w:pPr>
              <w:pStyle w:val="2"/>
              <w:numPr>
                <w:ilvl w:val="0"/>
                <w:numId w:val="0"/>
              </w:numPr>
              <w:rPr>
                <w:rFonts w:hint="eastAsia"/>
                <w:b w:val="0"/>
                <w:bCs w:val="0"/>
                <w:color w:val="000000" w:themeColor="text1"/>
              </w:rPr>
            </w:pPr>
            <w:r>
              <w:rPr>
                <w:rFonts w:hint="eastAsia"/>
                <w:b w:val="0"/>
                <w:bCs w:val="0"/>
                <w:color w:val="000000" w:themeColor="text1"/>
                <w:lang w:val="en-US" w:eastAsia="zh-CN"/>
              </w:rPr>
              <w:t>二阶段详查</w:t>
            </w:r>
          </w:p>
          <w:p>
            <w:pPr>
              <w:pStyle w:val="2"/>
              <w:numPr>
                <w:ilvl w:val="0"/>
                <w:numId w:val="0"/>
              </w:numPr>
              <w:rPr>
                <w:rFonts w:hint="eastAsia"/>
                <w:b w:val="0"/>
                <w:bCs w:val="0"/>
                <w:color w:val="000000" w:themeColor="text1"/>
              </w:rPr>
            </w:pP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5" w:type="dxa"/>
          </w:tcPr>
          <w:p>
            <w:pPr>
              <w:spacing w:line="400" w:lineRule="exact"/>
              <w:rPr>
                <w:rFonts w:ascii="宋体" w:hAnsi="宋体" w:cs="宋体"/>
                <w:b w:val="0"/>
                <w:bCs w:val="0"/>
                <w:color w:val="000000" w:themeColor="text1"/>
                <w:szCs w:val="21"/>
              </w:rPr>
            </w:pPr>
            <w:r>
              <w:rPr>
                <w:rFonts w:hint="eastAsia" w:ascii="宋体" w:hAnsi="宋体"/>
                <w:b w:val="0"/>
                <w:bCs w:val="0"/>
                <w:color w:val="000000" w:themeColor="text1"/>
                <w:szCs w:val="21"/>
              </w:rPr>
              <w:t>了解公司环境因素、危险源的识别、评价和控制情况</w:t>
            </w:r>
          </w:p>
        </w:tc>
        <w:tc>
          <w:tcPr>
            <w:tcW w:w="801" w:type="dxa"/>
          </w:tcPr>
          <w:p>
            <w:pPr>
              <w:spacing w:line="380" w:lineRule="exact"/>
              <w:rPr>
                <w:rFonts w:hint="eastAsia"/>
                <w:b w:val="0"/>
                <w:bCs w:val="0"/>
                <w:color w:val="000000" w:themeColor="text1"/>
                <w:szCs w:val="21"/>
                <w:lang w:val="en-US" w:eastAsia="zh-CN"/>
              </w:rPr>
            </w:pPr>
            <w:r>
              <w:rPr>
                <w:rFonts w:hint="eastAsia"/>
                <w:b w:val="0"/>
                <w:bCs w:val="0"/>
                <w:color w:val="000000" w:themeColor="text1"/>
                <w:szCs w:val="21"/>
              </w:rPr>
              <w:t>E</w:t>
            </w:r>
            <w:r>
              <w:rPr>
                <w:rFonts w:hint="eastAsia"/>
                <w:b w:val="0"/>
                <w:bCs w:val="0"/>
                <w:color w:val="000000" w:themeColor="text1"/>
                <w:szCs w:val="21"/>
                <w:lang w:val="en-US" w:eastAsia="zh-CN"/>
              </w:rPr>
              <w:t>S</w:t>
            </w:r>
          </w:p>
          <w:p>
            <w:pPr>
              <w:spacing w:line="380" w:lineRule="exact"/>
              <w:rPr>
                <w:b w:val="0"/>
                <w:bCs w:val="0"/>
                <w:color w:val="000000" w:themeColor="text1"/>
                <w:szCs w:val="21"/>
              </w:rPr>
            </w:pPr>
            <w:r>
              <w:rPr>
                <w:rFonts w:hint="eastAsia"/>
                <w:b w:val="0"/>
                <w:bCs w:val="0"/>
                <w:color w:val="000000" w:themeColor="text1"/>
                <w:szCs w:val="21"/>
              </w:rPr>
              <w:t>6.1.2</w:t>
            </w:r>
          </w:p>
          <w:p>
            <w:pPr>
              <w:rPr>
                <w:b w:val="0"/>
                <w:bCs w:val="0"/>
                <w:color w:val="000000" w:themeColor="text1"/>
              </w:rPr>
            </w:pPr>
          </w:p>
        </w:tc>
        <w:tc>
          <w:tcPr>
            <w:tcW w:w="11599" w:type="dxa"/>
          </w:tcPr>
          <w:p>
            <w:pPr>
              <w:pStyle w:val="6"/>
              <w:pBdr>
                <w:bottom w:val="none" w:color="auto" w:sz="0" w:space="0"/>
              </w:pBdr>
              <w:tabs>
                <w:tab w:val="center" w:pos="5737"/>
                <w:tab w:val="clear" w:pos="4153"/>
              </w:tabs>
              <w:jc w:val="left"/>
              <w:rPr>
                <w:b w:val="0"/>
                <w:bCs w:val="0"/>
                <w:color w:val="000000" w:themeColor="text1"/>
                <w:sz w:val="24"/>
                <w:szCs w:val="24"/>
              </w:rPr>
            </w:pPr>
            <w:r>
              <w:rPr>
                <w:rFonts w:hint="eastAsia"/>
                <w:b w:val="0"/>
                <w:bCs w:val="0"/>
                <w:color w:val="000000" w:themeColor="text1"/>
                <w:sz w:val="24"/>
                <w:szCs w:val="24"/>
              </w:rPr>
              <w:t>提供了“重要环境因素清单”</w:t>
            </w:r>
          </w:p>
          <w:p>
            <w:pPr>
              <w:rPr>
                <w:rFonts w:hint="default" w:eastAsia="宋体"/>
                <w:b w:val="0"/>
                <w:bCs w:val="0"/>
                <w:color w:val="000000" w:themeColor="text1"/>
                <w:lang w:val="en-US" w:eastAsia="zh-CN"/>
              </w:rPr>
            </w:pPr>
            <w:r>
              <w:rPr>
                <w:rFonts w:hint="eastAsia"/>
                <w:b w:val="0"/>
                <w:bCs w:val="0"/>
                <w:color w:val="000000" w:themeColor="text1"/>
              </w:rPr>
              <w:t>固体废弃物</w:t>
            </w:r>
            <w:r>
              <w:rPr>
                <w:rFonts w:hint="eastAsia"/>
                <w:b w:val="0"/>
                <w:bCs w:val="0"/>
                <w:color w:val="000000" w:themeColor="text1"/>
                <w:lang w:eastAsia="zh-CN"/>
              </w:rPr>
              <w:t>、</w:t>
            </w:r>
            <w:r>
              <w:rPr>
                <w:rFonts w:hint="eastAsia"/>
                <w:b w:val="0"/>
                <w:bCs w:val="0"/>
                <w:color w:val="000000" w:themeColor="text1"/>
              </w:rPr>
              <w:t>.火灾</w:t>
            </w:r>
            <w:r>
              <w:rPr>
                <w:rFonts w:hint="eastAsia"/>
                <w:b w:val="0"/>
                <w:bCs w:val="0"/>
                <w:color w:val="000000" w:themeColor="text1"/>
                <w:lang w:eastAsia="zh-CN"/>
              </w:rPr>
              <w:t>、</w:t>
            </w:r>
            <w:r>
              <w:rPr>
                <w:rFonts w:hint="eastAsia"/>
                <w:b w:val="0"/>
                <w:bCs w:val="0"/>
                <w:color w:val="000000" w:themeColor="text1"/>
                <w:lang w:val="en-US" w:eastAsia="zh-CN"/>
              </w:rPr>
              <w:t>环境污染（杀虫剂对土地及空气的污染）</w:t>
            </w:r>
          </w:p>
          <w:p>
            <w:pPr>
              <w:rPr>
                <w:b w:val="0"/>
                <w:bCs w:val="0"/>
                <w:color w:val="000000" w:themeColor="text1"/>
              </w:rPr>
            </w:pPr>
            <w:r>
              <w:rPr>
                <w:rFonts w:hint="eastAsia"/>
                <w:b w:val="0"/>
                <w:bCs w:val="0"/>
                <w:color w:val="000000" w:themeColor="text1"/>
              </w:rPr>
              <w:t>提供了“不可接受风险清单”</w:t>
            </w:r>
          </w:p>
          <w:p>
            <w:pPr>
              <w:numPr>
                <w:ilvl w:val="0"/>
                <w:numId w:val="0"/>
              </w:numPr>
              <w:rPr>
                <w:rFonts w:hint="default" w:asciiTheme="minorEastAsia" w:hAnsiTheme="minorEastAsia" w:eastAsiaTheme="minorEastAsia" w:cstheme="minorEastAsia"/>
                <w:b w:val="0"/>
                <w:bCs w:val="0"/>
                <w:color w:val="000000" w:themeColor="text1"/>
                <w:szCs w:val="21"/>
                <w:lang w:val="en-US"/>
              </w:rPr>
            </w:pPr>
            <w:r>
              <w:rPr>
                <w:rFonts w:hint="eastAsia"/>
                <w:b w:val="0"/>
                <w:bCs w:val="0"/>
                <w:color w:val="000000" w:themeColor="text1"/>
              </w:rPr>
              <w:t>潜在火灾</w:t>
            </w:r>
            <w:r>
              <w:rPr>
                <w:rFonts w:hint="eastAsia"/>
                <w:b w:val="0"/>
                <w:bCs w:val="0"/>
                <w:color w:val="000000" w:themeColor="text1"/>
                <w:lang w:eastAsia="zh-CN"/>
              </w:rPr>
              <w:t>、</w:t>
            </w:r>
            <w:r>
              <w:rPr>
                <w:rFonts w:hint="eastAsia"/>
                <w:b w:val="0"/>
                <w:bCs w:val="0"/>
                <w:color w:val="000000" w:themeColor="text1"/>
              </w:rPr>
              <w:t>触电</w:t>
            </w:r>
            <w:r>
              <w:rPr>
                <w:rFonts w:hint="eastAsia"/>
                <w:b w:val="0"/>
                <w:bCs w:val="0"/>
                <w:color w:val="000000" w:themeColor="text1"/>
                <w:lang w:eastAsia="zh-CN"/>
              </w:rPr>
              <w:t>、</w:t>
            </w:r>
            <w:r>
              <w:rPr>
                <w:rFonts w:hint="eastAsia"/>
                <w:b w:val="0"/>
                <w:bCs w:val="0"/>
                <w:color w:val="000000" w:themeColor="text1"/>
                <w:szCs w:val="21"/>
              </w:rPr>
              <w:t>意外伤害</w:t>
            </w:r>
            <w:r>
              <w:rPr>
                <w:rFonts w:hint="eastAsia"/>
                <w:b w:val="0"/>
                <w:bCs w:val="0"/>
                <w:color w:val="000000" w:themeColor="text1"/>
                <w:szCs w:val="21"/>
                <w:lang w:eastAsia="zh-CN"/>
              </w:rPr>
              <w:t>、</w:t>
            </w:r>
            <w:r>
              <w:rPr>
                <w:rFonts w:hint="eastAsia"/>
                <w:b w:val="0"/>
                <w:bCs w:val="0"/>
                <w:color w:val="000000" w:themeColor="text1"/>
                <w:lang w:val="en-US" w:eastAsia="zh-CN"/>
              </w:rPr>
              <w:t>职业病（杀虫剂对健康的影响）、高处坠落、物体打击</w:t>
            </w:r>
          </w:p>
          <w:p>
            <w:pPr>
              <w:ind w:firstLine="420" w:firstLineChars="200"/>
              <w:rPr>
                <w:rFonts w:asciiTheme="minorEastAsia" w:hAnsiTheme="minorEastAsia" w:eastAsiaTheme="minorEastAsia" w:cstheme="minorEastAsia"/>
                <w:b w:val="0"/>
                <w:bCs w:val="0"/>
                <w:color w:val="000000" w:themeColor="text1"/>
                <w:szCs w:val="21"/>
                <w:lang w:val="en-GB"/>
              </w:rPr>
            </w:pPr>
            <w:r>
              <w:rPr>
                <w:rFonts w:hint="eastAsia" w:asciiTheme="minorEastAsia" w:hAnsiTheme="minorEastAsia" w:eastAsiaTheme="minorEastAsia" w:cstheme="minorEastAsia"/>
                <w:b w:val="0"/>
                <w:bCs w:val="0"/>
                <w:color w:val="000000" w:themeColor="text1"/>
                <w:szCs w:val="21"/>
              </w:rPr>
              <w:t>查到</w:t>
            </w:r>
            <w:r>
              <w:rPr>
                <w:rFonts w:hint="eastAsia" w:asciiTheme="minorEastAsia" w:hAnsiTheme="minorEastAsia" w:eastAsiaTheme="minorEastAsia" w:cstheme="minorEastAsia"/>
                <w:b w:val="0"/>
                <w:bCs w:val="0"/>
                <w:color w:val="000000" w:themeColor="text1"/>
                <w:szCs w:val="21"/>
                <w:lang w:val="en-GB"/>
              </w:rPr>
              <w:t>《应急准备与响应控制程序 》，及《应急预案 》包含有事件级别及不同级别事件的处理程序、事件处理组织机构及职责分工、通用及特殊处理程序、各岗位要求等。具有可操作性。编制：</w:t>
            </w:r>
            <w:r>
              <w:rPr>
                <w:rFonts w:hint="eastAsia" w:asciiTheme="minorEastAsia" w:hAnsiTheme="minorEastAsia" w:eastAsiaTheme="minorEastAsia" w:cstheme="minorEastAsia"/>
                <w:b w:val="0"/>
                <w:bCs w:val="0"/>
                <w:color w:val="000000" w:themeColor="text1"/>
                <w:szCs w:val="21"/>
                <w:lang w:val="en-GB" w:eastAsia="zh-CN"/>
              </w:rPr>
              <w:t>办公室</w:t>
            </w:r>
            <w:r>
              <w:rPr>
                <w:rFonts w:hint="eastAsia" w:asciiTheme="minorEastAsia" w:hAnsiTheme="minorEastAsia" w:eastAsiaTheme="minorEastAsia" w:cstheme="minorEastAsia"/>
                <w:b w:val="0"/>
                <w:bCs w:val="0"/>
                <w:color w:val="000000" w:themeColor="text1"/>
                <w:szCs w:val="21"/>
                <w:lang w:val="en-GB"/>
              </w:rPr>
              <w:t xml:space="preserve">   </w:t>
            </w:r>
          </w:p>
          <w:p>
            <w:pPr>
              <w:ind w:firstLine="420" w:firstLineChars="200"/>
              <w:rPr>
                <w:rFonts w:asciiTheme="minorEastAsia" w:hAnsiTheme="minorEastAsia" w:eastAsiaTheme="minorEastAsia" w:cstheme="minorEastAsia"/>
                <w:b w:val="0"/>
                <w:bCs w:val="0"/>
                <w:color w:val="000000" w:themeColor="text1"/>
                <w:szCs w:val="21"/>
                <w:lang w:val="en-GB"/>
              </w:rPr>
            </w:pPr>
            <w:r>
              <w:rPr>
                <w:rFonts w:hint="eastAsia"/>
                <w:b w:val="0"/>
                <w:bCs w:val="0"/>
                <w:color w:val="000000" w:themeColor="text1"/>
              </w:rPr>
              <w:t>批准：</w:t>
            </w:r>
            <w:r>
              <w:rPr>
                <w:rFonts w:hint="eastAsia"/>
                <w:b w:val="0"/>
                <w:bCs w:val="0"/>
                <w:color w:val="000000" w:themeColor="text1"/>
                <w:kern w:val="0"/>
                <w:sz w:val="22"/>
                <w:lang w:eastAsia="zh-CN"/>
              </w:rPr>
              <w:t>林科珍</w:t>
            </w:r>
            <w:r>
              <w:rPr>
                <w:b w:val="0"/>
                <w:bCs w:val="0"/>
                <w:color w:val="000000" w:themeColor="text1"/>
              </w:rPr>
              <w:t xml:space="preserve"> </w:t>
            </w:r>
            <w:r>
              <w:rPr>
                <w:rFonts w:hint="eastAsia" w:asciiTheme="minorEastAsia" w:hAnsiTheme="minorEastAsia" w:eastAsiaTheme="minorEastAsia" w:cstheme="minorEastAsia"/>
                <w:b w:val="0"/>
                <w:bCs w:val="0"/>
                <w:color w:val="000000" w:themeColor="text1"/>
                <w:szCs w:val="21"/>
                <w:lang w:val="en-GB"/>
              </w:rPr>
              <w:t>时间：</w:t>
            </w:r>
            <w:r>
              <w:rPr>
                <w:rFonts w:hint="eastAsia"/>
                <w:b w:val="0"/>
                <w:bCs w:val="0"/>
                <w:color w:val="000000" w:themeColor="text1"/>
              </w:rPr>
              <w:t>2019年9月10日</w:t>
            </w:r>
          </w:p>
          <w:p>
            <w:pPr>
              <w:ind w:firstLine="420" w:firstLineChars="200"/>
              <w:rPr>
                <w:rFonts w:ascii="宋体" w:hAnsi="宋体"/>
                <w:b w:val="0"/>
                <w:bCs w:val="0"/>
                <w:color w:val="000000" w:themeColor="text1"/>
                <w:szCs w:val="21"/>
              </w:rPr>
            </w:pPr>
            <w:r>
              <w:rPr>
                <w:rFonts w:hint="eastAsia" w:asciiTheme="minorEastAsia" w:hAnsiTheme="minorEastAsia" w:eastAsiaTheme="minorEastAsia" w:cstheme="minorEastAsia"/>
                <w:b w:val="0"/>
                <w:bCs w:val="0"/>
                <w:color w:val="000000" w:themeColor="text1"/>
                <w:szCs w:val="21"/>
              </w:rPr>
              <w:t>---</w:t>
            </w:r>
            <w:r>
              <w:rPr>
                <w:rFonts w:hint="eastAsia" w:asciiTheme="minorEastAsia" w:hAnsiTheme="minorEastAsia" w:eastAsiaTheme="minorEastAsia" w:cstheme="minorEastAsia"/>
                <w:b w:val="0"/>
                <w:bCs w:val="0"/>
                <w:color w:val="000000" w:themeColor="text1"/>
                <w:szCs w:val="21"/>
                <w:lang w:val="en-GB"/>
              </w:rPr>
              <w:t>抽查消防安全应急预案演练记录</w:t>
            </w:r>
            <w:r>
              <w:rPr>
                <w:rFonts w:hint="eastAsia" w:asciiTheme="minorEastAsia" w:hAnsiTheme="minorEastAsia" w:eastAsiaTheme="minorEastAsia" w:cstheme="minorEastAsia"/>
                <w:b w:val="0"/>
                <w:bCs w:val="0"/>
                <w:color w:val="000000" w:themeColor="text1"/>
                <w:szCs w:val="21"/>
              </w:rPr>
              <w:t xml:space="preserve">  </w:t>
            </w:r>
            <w:r>
              <w:rPr>
                <w:rFonts w:hint="eastAsia" w:ascii="宋体" w:hAnsi="宋体" w:cs="宋体"/>
                <w:b w:val="0"/>
                <w:bCs w:val="0"/>
                <w:color w:val="000000" w:themeColor="text1"/>
                <w:szCs w:val="21"/>
              </w:rPr>
              <w:t>详见二阶段记录</w:t>
            </w: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5" w:type="dxa"/>
          </w:tcPr>
          <w:p>
            <w:pPr>
              <w:rPr>
                <w:b w:val="0"/>
                <w:bCs w:val="0"/>
                <w:color w:val="000000" w:themeColor="text1"/>
              </w:rPr>
            </w:pPr>
            <w:r>
              <w:rPr>
                <w:rFonts w:hint="eastAsia"/>
                <w:b w:val="0"/>
                <w:bCs w:val="0"/>
                <w:color w:val="000000" w:themeColor="text1"/>
              </w:rPr>
              <w:t>合规义务、法律法规及其他要求</w:t>
            </w:r>
          </w:p>
          <w:p>
            <w:pPr>
              <w:spacing w:line="400" w:lineRule="exact"/>
              <w:rPr>
                <w:rFonts w:hint="eastAsia" w:ascii="宋体" w:hAnsi="宋体"/>
                <w:b w:val="0"/>
                <w:bCs w:val="0"/>
                <w:color w:val="000000" w:themeColor="text1"/>
                <w:szCs w:val="21"/>
              </w:rPr>
            </w:pPr>
          </w:p>
        </w:tc>
        <w:tc>
          <w:tcPr>
            <w:tcW w:w="801" w:type="dxa"/>
          </w:tcPr>
          <w:p>
            <w:pPr>
              <w:rPr>
                <w:rFonts w:hint="eastAsia"/>
                <w:b w:val="0"/>
                <w:bCs w:val="0"/>
                <w:color w:val="000000" w:themeColor="text1"/>
                <w:lang w:val="en-US" w:eastAsia="zh-CN"/>
              </w:rPr>
            </w:pPr>
            <w:r>
              <w:rPr>
                <w:rFonts w:hint="eastAsia"/>
                <w:b w:val="0"/>
                <w:bCs w:val="0"/>
                <w:color w:val="000000" w:themeColor="text1"/>
                <w:lang w:val="en-US" w:eastAsia="zh-CN"/>
              </w:rPr>
              <w:t>ES</w:t>
            </w:r>
          </w:p>
          <w:p>
            <w:pPr>
              <w:rPr>
                <w:b w:val="0"/>
                <w:bCs w:val="0"/>
                <w:color w:val="000000" w:themeColor="text1"/>
              </w:rPr>
            </w:pPr>
            <w:r>
              <w:rPr>
                <w:rFonts w:hint="eastAsia"/>
                <w:b w:val="0"/>
                <w:bCs w:val="0"/>
                <w:color w:val="000000" w:themeColor="text1"/>
              </w:rPr>
              <w:t>6.1.3</w:t>
            </w:r>
          </w:p>
          <w:p>
            <w:pPr>
              <w:rPr>
                <w:b w:val="0"/>
                <w:bCs w:val="0"/>
                <w:color w:val="000000" w:themeColor="text1"/>
              </w:rPr>
            </w:pPr>
          </w:p>
        </w:tc>
        <w:tc>
          <w:tcPr>
            <w:tcW w:w="11599" w:type="dxa"/>
          </w:tcPr>
          <w:p>
            <w:pPr>
              <w:spacing w:line="400" w:lineRule="exact"/>
              <w:ind w:firstLine="420" w:firstLineChars="200"/>
              <w:rPr>
                <w:rFonts w:asciiTheme="minorEastAsia" w:hAnsiTheme="minorEastAsia" w:eastAsiaTheme="minorEastAsia"/>
                <w:b w:val="0"/>
                <w:bCs w:val="0"/>
                <w:color w:val="000000" w:themeColor="text1"/>
                <w:szCs w:val="21"/>
              </w:rPr>
            </w:pPr>
            <w:r>
              <w:rPr>
                <w:rFonts w:hint="eastAsia" w:asciiTheme="minorEastAsia" w:hAnsiTheme="minorEastAsia" w:eastAsiaTheme="minorEastAsia"/>
                <w:b w:val="0"/>
                <w:bCs w:val="0"/>
                <w:color w:val="000000" w:themeColor="text1"/>
                <w:szCs w:val="21"/>
              </w:rPr>
              <w:t>根据《法律法规和其他要求获取与识别控制程序》要求，随时对法律法规的更新进行跟踪，并进行补充。于2019年</w:t>
            </w:r>
            <w:r>
              <w:rPr>
                <w:rFonts w:hint="eastAsia" w:asciiTheme="minorEastAsia" w:hAnsiTheme="minorEastAsia" w:eastAsiaTheme="minorEastAsia"/>
                <w:b w:val="0"/>
                <w:bCs w:val="0"/>
                <w:color w:val="000000" w:themeColor="text1"/>
                <w:szCs w:val="21"/>
                <w:lang w:val="en-US" w:eastAsia="zh-CN"/>
              </w:rPr>
              <w:t>11</w:t>
            </w:r>
            <w:r>
              <w:rPr>
                <w:rFonts w:hint="eastAsia" w:asciiTheme="minorEastAsia" w:hAnsiTheme="minorEastAsia" w:eastAsiaTheme="minorEastAsia"/>
                <w:b w:val="0"/>
                <w:bCs w:val="0"/>
                <w:color w:val="000000" w:themeColor="text1"/>
                <w:szCs w:val="21"/>
              </w:rPr>
              <w:t>月</w:t>
            </w:r>
            <w:r>
              <w:rPr>
                <w:rFonts w:hint="eastAsia" w:asciiTheme="minorEastAsia" w:hAnsiTheme="minorEastAsia" w:eastAsiaTheme="minorEastAsia"/>
                <w:b w:val="0"/>
                <w:bCs w:val="0"/>
                <w:color w:val="000000" w:themeColor="text1"/>
                <w:szCs w:val="21"/>
                <w:lang w:val="en-US" w:eastAsia="zh-CN"/>
              </w:rPr>
              <w:t>10</w:t>
            </w:r>
            <w:r>
              <w:rPr>
                <w:rFonts w:hint="eastAsia" w:asciiTheme="minorEastAsia" w:hAnsiTheme="minorEastAsia" w:eastAsiaTheme="minorEastAsia"/>
                <w:b w:val="0"/>
                <w:bCs w:val="0"/>
                <w:color w:val="000000" w:themeColor="text1"/>
                <w:szCs w:val="21"/>
              </w:rPr>
              <w:t>日识别了法律法规清单。获取渠道，网络和期刊等。</w:t>
            </w:r>
          </w:p>
          <w:p>
            <w:pPr>
              <w:spacing w:line="400" w:lineRule="exact"/>
              <w:ind w:firstLine="420" w:firstLineChars="200"/>
              <w:rPr>
                <w:rFonts w:asciiTheme="minorEastAsia" w:hAnsiTheme="minorEastAsia" w:eastAsiaTheme="minorEastAsia"/>
                <w:b w:val="0"/>
                <w:bCs w:val="0"/>
                <w:color w:val="000000" w:themeColor="text1"/>
                <w:szCs w:val="21"/>
              </w:rPr>
            </w:pPr>
            <w:r>
              <w:rPr>
                <w:rFonts w:hint="eastAsia"/>
                <w:b w:val="0"/>
                <w:bCs w:val="0"/>
                <w:color w:val="000000" w:themeColor="text1"/>
                <w:szCs w:val="21"/>
              </w:rPr>
              <w:t>编制了《</w:t>
            </w:r>
            <w:r>
              <w:rPr>
                <w:rFonts w:hint="eastAsia" w:ascii="宋体" w:hAnsi="宋体"/>
                <w:b w:val="0"/>
                <w:bCs w:val="0"/>
                <w:iCs/>
                <w:color w:val="000000" w:themeColor="text1"/>
              </w:rPr>
              <w:t>合规</w:t>
            </w:r>
            <w:r>
              <w:rPr>
                <w:rFonts w:hint="eastAsia" w:ascii="宋体" w:hAnsi="宋体"/>
                <w:b w:val="0"/>
                <w:bCs w:val="0"/>
                <w:iCs/>
                <w:color w:val="000000" w:themeColor="text1"/>
                <w:szCs w:val="21"/>
              </w:rPr>
              <w:t>性评价控制程序</w:t>
            </w:r>
            <w:r>
              <w:rPr>
                <w:rFonts w:hint="eastAsia"/>
                <w:b w:val="0"/>
                <w:bCs w:val="0"/>
                <w:color w:val="000000" w:themeColor="text1"/>
                <w:szCs w:val="21"/>
              </w:rPr>
              <w:t>》，</w:t>
            </w:r>
            <w:r>
              <w:rPr>
                <w:rFonts w:hint="eastAsia" w:asciiTheme="minorEastAsia" w:hAnsiTheme="minorEastAsia" w:eastAsiaTheme="minorEastAsia"/>
                <w:b w:val="0"/>
                <w:bCs w:val="0"/>
                <w:color w:val="000000" w:themeColor="text1"/>
                <w:szCs w:val="21"/>
              </w:rPr>
              <w:t>提供《法律法规和其他要求清单》和《法律法规和其他要求合规性评价报告》，对以下相关法律进行了合规性评价：</w:t>
            </w:r>
          </w:p>
          <w:p>
            <w:pPr>
              <w:snapToGrid w:val="0"/>
              <w:spacing w:line="280" w:lineRule="exact"/>
              <w:jc w:val="left"/>
              <w:rPr>
                <w:rFonts w:hint="eastAsia" w:eastAsia="宋体"/>
                <w:b w:val="0"/>
                <w:bCs w:val="0"/>
                <w:color w:val="000000" w:themeColor="text1"/>
                <w:lang w:val="en-US" w:eastAsia="zh-CN"/>
              </w:rPr>
            </w:pPr>
            <w:r>
              <w:rPr>
                <w:rFonts w:hint="eastAsia" w:asciiTheme="minorEastAsia" w:hAnsiTheme="minorEastAsia" w:eastAsiaTheme="minorEastAsia"/>
                <w:b w:val="0"/>
                <w:bCs w:val="0"/>
                <w:color w:val="000000" w:themeColor="text1"/>
                <w:szCs w:val="21"/>
              </w:rPr>
              <w:t>中华人民共和国环境保护法</w:t>
            </w:r>
            <w:r>
              <w:rPr>
                <w:rFonts w:hint="eastAsia" w:asciiTheme="minorEastAsia" w:hAnsiTheme="minorEastAsia" w:eastAsiaTheme="minorEastAsia"/>
                <w:b w:val="0"/>
                <w:bCs w:val="0"/>
                <w:color w:val="000000" w:themeColor="text1"/>
                <w:szCs w:val="21"/>
                <w:lang w:eastAsia="zh-CN"/>
              </w:rPr>
              <w:t>、</w:t>
            </w:r>
            <w:r>
              <w:rPr>
                <w:rFonts w:hint="eastAsia" w:asciiTheme="minorEastAsia" w:hAnsiTheme="minorEastAsia" w:eastAsiaTheme="minorEastAsia"/>
                <w:b w:val="0"/>
                <w:bCs w:val="0"/>
                <w:color w:val="000000" w:themeColor="text1"/>
                <w:szCs w:val="21"/>
              </w:rPr>
              <w:t>中华人民共和国环境噪声污染防治法</w:t>
            </w:r>
            <w:r>
              <w:rPr>
                <w:rFonts w:hint="eastAsia" w:asciiTheme="minorEastAsia" w:hAnsiTheme="minorEastAsia" w:eastAsiaTheme="minorEastAsia"/>
                <w:b w:val="0"/>
                <w:bCs w:val="0"/>
                <w:color w:val="000000" w:themeColor="text1"/>
                <w:szCs w:val="21"/>
                <w:lang w:eastAsia="zh-CN"/>
              </w:rPr>
              <w:t>、</w:t>
            </w:r>
            <w:r>
              <w:rPr>
                <w:rFonts w:hint="eastAsia" w:asciiTheme="minorEastAsia" w:hAnsiTheme="minorEastAsia" w:eastAsiaTheme="minorEastAsia"/>
                <w:b w:val="0"/>
                <w:bCs w:val="0"/>
                <w:color w:val="000000" w:themeColor="text1"/>
                <w:szCs w:val="21"/>
              </w:rPr>
              <w:t>中华人民共和国大气污染防治法</w:t>
            </w:r>
            <w:r>
              <w:rPr>
                <w:rFonts w:hint="eastAsia" w:asciiTheme="minorEastAsia" w:hAnsiTheme="minorEastAsia" w:eastAsiaTheme="minorEastAsia"/>
                <w:b w:val="0"/>
                <w:bCs w:val="0"/>
                <w:color w:val="000000" w:themeColor="text1"/>
                <w:szCs w:val="21"/>
                <w:lang w:eastAsia="zh-CN"/>
              </w:rPr>
              <w:t>、</w:t>
            </w:r>
            <w:r>
              <w:rPr>
                <w:rFonts w:hint="eastAsia"/>
                <w:b w:val="0"/>
                <w:bCs w:val="0"/>
                <w:color w:val="000000" w:themeColor="text1"/>
              </w:rPr>
              <w:t>生产经营单位生产安全事故应急预案编制导则</w:t>
            </w:r>
            <w:r>
              <w:rPr>
                <w:rFonts w:hint="eastAsia"/>
                <w:b w:val="0"/>
                <w:bCs w:val="0"/>
                <w:color w:val="000000" w:themeColor="text1"/>
              </w:rPr>
              <w:tab/>
            </w:r>
            <w:r>
              <w:rPr>
                <w:rFonts w:hint="eastAsia"/>
                <w:b w:val="0"/>
                <w:bCs w:val="0"/>
                <w:color w:val="000000" w:themeColor="text1"/>
              </w:rPr>
              <w:t>GB/T 29639-2013</w:t>
            </w:r>
            <w:r>
              <w:rPr>
                <w:rFonts w:hint="eastAsia"/>
                <w:b w:val="0"/>
                <w:bCs w:val="0"/>
                <w:color w:val="000000" w:themeColor="text1"/>
              </w:rPr>
              <w:tab/>
            </w:r>
            <w:r>
              <w:rPr>
                <w:rFonts w:hint="eastAsia"/>
                <w:b w:val="0"/>
                <w:bCs w:val="0"/>
                <w:color w:val="000000" w:themeColor="text1"/>
                <w:lang w:eastAsia="zh-CN"/>
              </w:rPr>
              <w:t>、</w:t>
            </w:r>
            <w:r>
              <w:rPr>
                <w:rFonts w:hint="eastAsia"/>
                <w:b w:val="0"/>
                <w:bCs w:val="0"/>
                <w:color w:val="000000" w:themeColor="text1"/>
              </w:rPr>
              <w:t>生产过程安全卫生要求总则</w:t>
            </w:r>
            <w:r>
              <w:rPr>
                <w:rFonts w:hint="eastAsia"/>
                <w:b w:val="0"/>
                <w:bCs w:val="0"/>
                <w:color w:val="000000" w:themeColor="text1"/>
              </w:rPr>
              <w:tab/>
            </w:r>
            <w:r>
              <w:rPr>
                <w:rFonts w:hint="eastAsia"/>
                <w:b w:val="0"/>
                <w:bCs w:val="0"/>
                <w:color w:val="000000" w:themeColor="text1"/>
              </w:rPr>
              <w:t>GB12801-2008</w:t>
            </w:r>
            <w:r>
              <w:rPr>
                <w:rFonts w:hint="eastAsia"/>
                <w:b w:val="0"/>
                <w:bCs w:val="0"/>
                <w:color w:val="000000" w:themeColor="text1"/>
              </w:rPr>
              <w:tab/>
            </w:r>
            <w:r>
              <w:rPr>
                <w:rFonts w:hint="eastAsia"/>
                <w:b w:val="0"/>
                <w:bCs w:val="0"/>
                <w:color w:val="000000" w:themeColor="text1"/>
                <w:lang w:eastAsia="zh-CN"/>
              </w:rPr>
              <w:t>、</w:t>
            </w:r>
            <w:r>
              <w:rPr>
                <w:rFonts w:hint="eastAsia"/>
                <w:b w:val="0"/>
                <w:bCs w:val="0"/>
                <w:color w:val="000000" w:themeColor="text1"/>
              </w:rPr>
              <w:t>生产设备安全卫生设计总则</w:t>
            </w:r>
            <w:r>
              <w:rPr>
                <w:rFonts w:hint="eastAsia"/>
                <w:b w:val="0"/>
                <w:bCs w:val="0"/>
                <w:color w:val="000000" w:themeColor="text1"/>
              </w:rPr>
              <w:tab/>
            </w:r>
            <w:r>
              <w:rPr>
                <w:rFonts w:hint="eastAsia"/>
                <w:b w:val="0"/>
                <w:bCs w:val="0"/>
                <w:color w:val="000000" w:themeColor="text1"/>
              </w:rPr>
              <w:t>GB5083-1999</w:t>
            </w:r>
            <w:r>
              <w:rPr>
                <w:rFonts w:hint="eastAsia"/>
                <w:b w:val="0"/>
                <w:bCs w:val="0"/>
                <w:color w:val="000000" w:themeColor="text1"/>
              </w:rPr>
              <w:tab/>
            </w:r>
            <w:r>
              <w:rPr>
                <w:rFonts w:hint="eastAsia"/>
                <w:b w:val="0"/>
                <w:bCs w:val="0"/>
                <w:color w:val="000000" w:themeColor="text1"/>
                <w:lang w:val="en-US" w:eastAsia="zh-CN"/>
              </w:rPr>
              <w:t>等</w:t>
            </w:r>
          </w:p>
          <w:p>
            <w:pPr>
              <w:ind w:firstLine="420" w:firstLineChars="200"/>
              <w:rPr>
                <w:b w:val="0"/>
                <w:bCs w:val="0"/>
                <w:color w:val="000000" w:themeColor="text1"/>
                <w:szCs w:val="21"/>
              </w:rPr>
            </w:pPr>
            <w:r>
              <w:rPr>
                <w:rFonts w:hint="eastAsia"/>
                <w:b w:val="0"/>
                <w:bCs w:val="0"/>
                <w:color w:val="000000" w:themeColor="text1"/>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ind w:firstLine="420" w:firstLineChars="200"/>
              <w:rPr>
                <w:rFonts w:hint="eastAsia" w:asciiTheme="minorEastAsia" w:hAnsiTheme="minorEastAsia" w:eastAsiaTheme="minorEastAsia"/>
                <w:b w:val="0"/>
                <w:bCs w:val="0"/>
                <w:color w:val="000000" w:themeColor="text1"/>
                <w:szCs w:val="21"/>
                <w:lang w:eastAsia="zh-CN"/>
              </w:rPr>
            </w:pPr>
            <w:r>
              <w:rPr>
                <w:rFonts w:hint="eastAsia"/>
                <w:b w:val="0"/>
                <w:bCs w:val="0"/>
                <w:color w:val="000000" w:themeColor="text1"/>
                <w:szCs w:val="21"/>
              </w:rPr>
              <w:t>评价结论：法律法规和其它要求得到遵守和执行，法律法规适宜。</w:t>
            </w:r>
          </w:p>
          <w:p>
            <w:pPr>
              <w:ind w:firstLine="420" w:firstLineChars="200"/>
              <w:rPr>
                <w:rFonts w:hint="eastAsia" w:asciiTheme="minorEastAsia" w:hAnsiTheme="minorEastAsia" w:eastAsiaTheme="minorEastAsia" w:cstheme="minorEastAsia"/>
                <w:b w:val="0"/>
                <w:bCs w:val="0"/>
                <w:color w:val="000000" w:themeColor="text1"/>
                <w:szCs w:val="21"/>
              </w:rPr>
            </w:pP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5" w:type="dxa"/>
          </w:tcPr>
          <w:p>
            <w:pPr>
              <w:spacing w:line="400" w:lineRule="exact"/>
              <w:rPr>
                <w:rFonts w:hint="default" w:ascii="宋体" w:hAnsi="宋体" w:eastAsia="宋体"/>
                <w:b w:val="0"/>
                <w:bCs w:val="0"/>
                <w:color w:val="000000" w:themeColor="text1"/>
                <w:szCs w:val="21"/>
                <w:lang w:val="en-US" w:eastAsia="zh-CN"/>
              </w:rPr>
            </w:pPr>
            <w:r>
              <w:rPr>
                <w:rFonts w:hint="eastAsia" w:ascii="宋体" w:hAnsi="宋体"/>
                <w:b w:val="0"/>
                <w:bCs w:val="0"/>
                <w:color w:val="000000" w:themeColor="text1"/>
                <w:szCs w:val="21"/>
                <w:lang w:val="en-US" w:eastAsia="zh-CN"/>
              </w:rPr>
              <w:t>目标、管理方案</w:t>
            </w:r>
          </w:p>
        </w:tc>
        <w:tc>
          <w:tcPr>
            <w:tcW w:w="801" w:type="dxa"/>
          </w:tcPr>
          <w:p>
            <w:pPr>
              <w:rPr>
                <w:rFonts w:hint="default" w:eastAsia="宋体"/>
                <w:b w:val="0"/>
                <w:bCs w:val="0"/>
                <w:color w:val="000000" w:themeColor="text1"/>
                <w:lang w:val="en-US" w:eastAsia="zh-CN"/>
              </w:rPr>
            </w:pPr>
            <w:r>
              <w:rPr>
                <w:rFonts w:hint="eastAsia"/>
                <w:b w:val="0"/>
                <w:bCs w:val="0"/>
                <w:color w:val="000000" w:themeColor="text1"/>
                <w:lang w:val="en-US" w:eastAsia="zh-CN"/>
              </w:rPr>
              <w:t xml:space="preserve">QES6.2 </w:t>
            </w:r>
          </w:p>
        </w:tc>
        <w:tc>
          <w:tcPr>
            <w:tcW w:w="11599" w:type="dxa"/>
          </w:tcPr>
          <w:p>
            <w:pPr>
              <w:rPr>
                <w:rFonts w:hint="eastAsia"/>
                <w:b w:val="0"/>
                <w:bCs w:val="0"/>
                <w:color w:val="000000" w:themeColor="text1"/>
                <w:lang w:val="en-US" w:eastAsia="zh-CN"/>
              </w:rPr>
            </w:pPr>
            <w:r>
              <w:rPr>
                <w:rFonts w:hint="eastAsia"/>
                <w:b w:val="0"/>
                <w:bCs w:val="0"/>
                <w:color w:val="000000" w:themeColor="text1"/>
                <w:lang w:val="en-US" w:eastAsia="zh-CN"/>
              </w:rPr>
              <w:t>项目部的质量、环境及职业健康安全管理目标是：</w:t>
            </w:r>
          </w:p>
          <w:p>
            <w:pPr>
              <w:ind w:firstLine="420" w:firstLineChars="200"/>
              <w:rPr>
                <w:rFonts w:hint="eastAsia" w:ascii="Times New Roman" w:hAnsi="Times New Roman" w:eastAsia="宋体" w:cs="Times New Roman"/>
                <w:b w:val="0"/>
                <w:bCs w:val="0"/>
                <w:color w:val="000000" w:themeColor="text1"/>
                <w:szCs w:val="21"/>
              </w:rPr>
            </w:pPr>
            <w:r>
              <w:rPr>
                <w:rFonts w:hint="eastAsia" w:ascii="Times New Roman" w:hAnsi="Times New Roman" w:eastAsia="宋体" w:cs="Times New Roman"/>
                <w:b w:val="0"/>
                <w:bCs w:val="0"/>
                <w:color w:val="000000" w:themeColor="text1"/>
                <w:szCs w:val="21"/>
              </w:rPr>
              <w:t>工程一次性交验合格率≥98%；</w:t>
            </w:r>
          </w:p>
          <w:p>
            <w:pPr>
              <w:ind w:firstLine="420" w:firstLineChars="200"/>
              <w:rPr>
                <w:rFonts w:hint="eastAsia" w:ascii="Times New Roman" w:hAnsi="Times New Roman" w:eastAsia="宋体" w:cs="Times New Roman"/>
                <w:b w:val="0"/>
                <w:bCs w:val="0"/>
                <w:color w:val="000000" w:themeColor="text1"/>
                <w:szCs w:val="21"/>
              </w:rPr>
            </w:pPr>
            <w:r>
              <w:rPr>
                <w:rFonts w:hint="eastAsia" w:ascii="Times New Roman" w:hAnsi="Times New Roman" w:eastAsia="宋体" w:cs="Times New Roman"/>
                <w:b w:val="0"/>
                <w:bCs w:val="0"/>
                <w:color w:val="000000" w:themeColor="text1"/>
                <w:szCs w:val="21"/>
              </w:rPr>
              <w:t>固废100％分类处置；</w:t>
            </w:r>
          </w:p>
          <w:p>
            <w:pPr>
              <w:ind w:firstLine="420" w:firstLineChars="200"/>
              <w:rPr>
                <w:rFonts w:hint="eastAsia" w:ascii="Times New Roman" w:hAnsi="Times New Roman" w:eastAsia="宋体" w:cs="Times New Roman"/>
                <w:b w:val="0"/>
                <w:bCs w:val="0"/>
                <w:color w:val="000000" w:themeColor="text1"/>
                <w:szCs w:val="21"/>
              </w:rPr>
            </w:pPr>
            <w:r>
              <w:rPr>
                <w:rFonts w:hint="eastAsia" w:ascii="Times New Roman" w:hAnsi="Times New Roman" w:eastAsia="宋体" w:cs="Times New Roman"/>
                <w:b w:val="0"/>
                <w:bCs w:val="0"/>
                <w:color w:val="000000" w:themeColor="text1"/>
                <w:szCs w:val="21"/>
              </w:rPr>
              <w:t>重大以上事故发生率0；</w:t>
            </w:r>
          </w:p>
          <w:p>
            <w:pPr>
              <w:ind w:firstLine="420" w:firstLineChars="200"/>
              <w:rPr>
                <w:rFonts w:hint="eastAsia" w:ascii="Times New Roman" w:hAnsi="Times New Roman" w:eastAsia="宋体" w:cs="Times New Roman"/>
                <w:b w:val="0"/>
                <w:bCs w:val="0"/>
                <w:color w:val="000000" w:themeColor="text1"/>
                <w:szCs w:val="21"/>
              </w:rPr>
            </w:pPr>
            <w:r>
              <w:rPr>
                <w:rFonts w:hint="eastAsia" w:ascii="Times New Roman" w:hAnsi="Times New Roman" w:eastAsia="宋体" w:cs="Times New Roman"/>
                <w:b w:val="0"/>
                <w:bCs w:val="0"/>
                <w:color w:val="000000" w:themeColor="text1"/>
                <w:szCs w:val="21"/>
              </w:rPr>
              <w:t>环境污染事故发生率为0；</w:t>
            </w:r>
          </w:p>
          <w:p>
            <w:pPr>
              <w:ind w:firstLine="420" w:firstLineChars="200"/>
              <w:rPr>
                <w:rFonts w:hint="eastAsia" w:ascii="Times New Roman" w:hAnsi="Times New Roman" w:eastAsia="宋体" w:cs="Times New Roman"/>
                <w:b w:val="0"/>
                <w:bCs w:val="0"/>
                <w:color w:val="000000" w:themeColor="text1"/>
                <w:szCs w:val="21"/>
              </w:rPr>
            </w:pPr>
            <w:r>
              <w:rPr>
                <w:rFonts w:hint="eastAsia" w:ascii="Times New Roman" w:hAnsi="Times New Roman" w:eastAsia="宋体" w:cs="Times New Roman"/>
                <w:b w:val="0"/>
                <w:bCs w:val="0"/>
                <w:color w:val="000000" w:themeColor="text1"/>
                <w:szCs w:val="21"/>
              </w:rPr>
              <w:t xml:space="preserve">火灾事故发生率为0 </w:t>
            </w:r>
          </w:p>
          <w:p>
            <w:pPr>
              <w:pStyle w:val="2"/>
              <w:rPr>
                <w:rFonts w:hint="default"/>
                <w:b w:val="0"/>
                <w:bCs w:val="0"/>
                <w:color w:val="000000" w:themeColor="text1"/>
                <w:lang w:val="en-US" w:eastAsia="zh-CN"/>
              </w:rPr>
            </w:pPr>
            <w:r>
              <w:rPr>
                <w:rFonts w:hint="eastAsia"/>
                <w:b w:val="0"/>
                <w:bCs w:val="0"/>
                <w:color w:val="000000" w:themeColor="text1"/>
                <w:lang w:val="en-US" w:eastAsia="zh-CN"/>
              </w:rPr>
              <w:t>提供了目表完成情况考核记录，提供了环境及职业健康安全的管理方案。</w:t>
            </w: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075" w:type="dxa"/>
          </w:tcPr>
          <w:p>
            <w:pPr>
              <w:rPr>
                <w:rFonts w:ascii="宋体" w:hAnsi="宋体" w:cs="宋体"/>
                <w:b w:val="0"/>
                <w:bCs w:val="0"/>
                <w:color w:val="000000" w:themeColor="text1"/>
                <w:szCs w:val="21"/>
              </w:rPr>
            </w:pPr>
            <w:r>
              <w:rPr>
                <w:rFonts w:hint="eastAsia"/>
                <w:b w:val="0"/>
                <w:bCs w:val="0"/>
                <w:color w:val="000000" w:themeColor="text1"/>
                <w:szCs w:val="21"/>
              </w:rPr>
              <w:t>运行控制</w:t>
            </w:r>
          </w:p>
        </w:tc>
        <w:tc>
          <w:tcPr>
            <w:tcW w:w="801" w:type="dxa"/>
          </w:tcPr>
          <w:p>
            <w:pPr>
              <w:spacing w:line="380" w:lineRule="exact"/>
              <w:rPr>
                <w:b w:val="0"/>
                <w:bCs w:val="0"/>
                <w:color w:val="000000" w:themeColor="text1"/>
                <w:szCs w:val="21"/>
              </w:rPr>
            </w:pPr>
            <w:r>
              <w:rPr>
                <w:rFonts w:hint="eastAsia"/>
                <w:b w:val="0"/>
                <w:bCs w:val="0"/>
                <w:color w:val="000000" w:themeColor="text1"/>
                <w:szCs w:val="21"/>
              </w:rPr>
              <w:t>E</w:t>
            </w:r>
            <w:r>
              <w:rPr>
                <w:rFonts w:hint="eastAsia"/>
                <w:b w:val="0"/>
                <w:bCs w:val="0"/>
                <w:color w:val="000000" w:themeColor="text1"/>
                <w:szCs w:val="21"/>
                <w:lang w:val="en-US" w:eastAsia="zh-CN"/>
              </w:rPr>
              <w:t>S</w:t>
            </w:r>
            <w:r>
              <w:rPr>
                <w:rFonts w:hint="eastAsia"/>
                <w:b w:val="0"/>
                <w:bCs w:val="0"/>
                <w:color w:val="000000" w:themeColor="text1"/>
                <w:szCs w:val="21"/>
              </w:rPr>
              <w:t>8.1</w:t>
            </w:r>
          </w:p>
          <w:p>
            <w:pPr>
              <w:rPr>
                <w:b w:val="0"/>
                <w:bCs w:val="0"/>
                <w:color w:val="000000" w:themeColor="text1"/>
              </w:rPr>
            </w:pPr>
          </w:p>
        </w:tc>
        <w:tc>
          <w:tcPr>
            <w:tcW w:w="11599" w:type="dxa"/>
          </w:tcPr>
          <w:p>
            <w:pPr>
              <w:spacing w:line="380" w:lineRule="exact"/>
              <w:ind w:firstLine="421"/>
              <w:rPr>
                <w:b w:val="0"/>
                <w:bCs w:val="0"/>
                <w:color w:val="000000" w:themeColor="text1"/>
              </w:rPr>
            </w:pPr>
            <w:r>
              <w:rPr>
                <w:rFonts w:hint="eastAsia"/>
                <w:b w:val="0"/>
                <w:bCs w:val="0"/>
                <w:color w:val="000000" w:themeColor="text1"/>
              </w:rPr>
              <w:t>编制与环境、职业健康安全管理体系运行控制有关的文件有《环境运行控过程序》、《职业健康安全运行控过程序》、《相关方管理程序》等。</w:t>
            </w:r>
          </w:p>
          <w:p>
            <w:pPr>
              <w:spacing w:line="380" w:lineRule="exact"/>
              <w:ind w:firstLine="421"/>
              <w:rPr>
                <w:b w:val="0"/>
                <w:bCs w:val="0"/>
                <w:color w:val="000000" w:themeColor="text1"/>
              </w:rPr>
            </w:pPr>
            <w:r>
              <w:rPr>
                <w:rFonts w:hint="eastAsia"/>
                <w:b w:val="0"/>
                <w:bCs w:val="0"/>
                <w:color w:val="000000" w:themeColor="text1"/>
              </w:rPr>
              <w:t>废水管控：主要为生活污水，生活废水排入市政管网。</w:t>
            </w:r>
          </w:p>
          <w:p>
            <w:pPr>
              <w:spacing w:line="380" w:lineRule="exact"/>
              <w:ind w:firstLine="421"/>
              <w:rPr>
                <w:b w:val="0"/>
                <w:bCs w:val="0"/>
                <w:color w:val="000000" w:themeColor="text1"/>
              </w:rPr>
            </w:pPr>
            <w:r>
              <w:rPr>
                <w:rFonts w:hint="eastAsia"/>
                <w:b w:val="0"/>
                <w:bCs w:val="0"/>
                <w:color w:val="000000" w:themeColor="text1"/>
              </w:rPr>
              <w:t>废气管控：无废气产生，</w:t>
            </w:r>
            <w:r>
              <w:rPr>
                <w:rFonts w:hint="eastAsia" w:ascii="宋体" w:hAnsi="宋体"/>
                <w:szCs w:val="21"/>
              </w:rPr>
              <w:t>物业管理；室内外清洁服务；园林绿化服务</w:t>
            </w:r>
            <w:r>
              <w:rPr>
                <w:rFonts w:hint="eastAsia"/>
                <w:b w:val="0"/>
                <w:bCs w:val="0"/>
                <w:color w:val="000000" w:themeColor="text1"/>
              </w:rPr>
              <w:t>过程中会产生少量的尘土，施工员工佩戴口罩等措施进行防护。</w:t>
            </w:r>
          </w:p>
          <w:p>
            <w:pPr>
              <w:spacing w:line="380" w:lineRule="exact"/>
              <w:ind w:firstLine="421"/>
              <w:rPr>
                <w:b w:val="0"/>
                <w:bCs w:val="0"/>
                <w:color w:val="000000" w:themeColor="text1"/>
              </w:rPr>
            </w:pPr>
            <w:r>
              <w:rPr>
                <w:rFonts w:hint="eastAsia"/>
                <w:b w:val="0"/>
                <w:bCs w:val="0"/>
                <w:color w:val="000000" w:themeColor="text1"/>
              </w:rPr>
              <w:t>噪声管控：</w:t>
            </w:r>
            <w:r>
              <w:rPr>
                <w:rFonts w:hint="eastAsia" w:ascii="宋体" w:hAnsi="宋体"/>
                <w:szCs w:val="21"/>
              </w:rPr>
              <w:t>物业管理；室内外清洁服务；园林绿化服务</w:t>
            </w:r>
            <w:r>
              <w:rPr>
                <w:rFonts w:hint="eastAsia"/>
                <w:b w:val="0"/>
                <w:bCs w:val="0"/>
                <w:color w:val="000000" w:themeColor="text1"/>
              </w:rPr>
              <w:t>过程</w:t>
            </w:r>
            <w:r>
              <w:rPr>
                <w:rFonts w:hint="eastAsia"/>
                <w:b w:val="0"/>
                <w:bCs w:val="0"/>
                <w:color w:val="000000" w:themeColor="text1"/>
                <w:lang w:val="en-US" w:eastAsia="zh-CN"/>
              </w:rPr>
              <w:t>的</w:t>
            </w:r>
            <w:r>
              <w:rPr>
                <w:rFonts w:hint="eastAsia"/>
                <w:b w:val="0"/>
                <w:bCs w:val="0"/>
                <w:color w:val="000000" w:themeColor="text1"/>
              </w:rPr>
              <w:t>设备选用了低噪声的设备和工具，做好基础减震，同时加强设备的检查和维保，确保机械设备在正常工况下运行。</w:t>
            </w:r>
          </w:p>
          <w:p>
            <w:pPr>
              <w:pStyle w:val="2"/>
              <w:rPr>
                <w:rFonts w:hint="eastAsia"/>
                <w:b w:val="0"/>
                <w:bCs w:val="0"/>
                <w:color w:val="000000" w:themeColor="text1"/>
                <w:lang w:val="en-US" w:eastAsia="zh-CN"/>
              </w:rPr>
            </w:pPr>
            <w:r>
              <w:rPr>
                <w:rFonts w:hint="eastAsia"/>
                <w:b w:val="0"/>
                <w:bCs w:val="0"/>
                <w:color w:val="000000" w:themeColor="text1"/>
              </w:rPr>
              <w:t>固废管控：</w:t>
            </w:r>
            <w:r>
              <w:rPr>
                <w:rFonts w:hint="eastAsia" w:ascii="宋体" w:hAnsi="宋体"/>
                <w:szCs w:val="21"/>
              </w:rPr>
              <w:t>物业管理；室内外清洁服务；园林绿化服务</w:t>
            </w:r>
            <w:r>
              <w:rPr>
                <w:rFonts w:hint="eastAsia"/>
                <w:b w:val="0"/>
                <w:bCs w:val="0"/>
                <w:color w:val="000000" w:themeColor="text1"/>
              </w:rPr>
              <w:t>过程中主要为木屑、</w:t>
            </w:r>
            <w:r>
              <w:rPr>
                <w:rFonts w:hint="eastAsia"/>
                <w:b w:val="0"/>
                <w:bCs w:val="0"/>
                <w:color w:val="000000" w:themeColor="text1"/>
                <w:lang w:val="en-US" w:eastAsia="zh-CN"/>
              </w:rPr>
              <w:t>纸屑、农药</w:t>
            </w:r>
            <w:r>
              <w:rPr>
                <w:rFonts w:hint="eastAsia"/>
                <w:b w:val="0"/>
                <w:bCs w:val="0"/>
                <w:color w:val="000000" w:themeColor="text1"/>
              </w:rPr>
              <w:t>包装等。</w:t>
            </w:r>
            <w:r>
              <w:rPr>
                <w:rFonts w:hint="eastAsia"/>
                <w:b w:val="0"/>
                <w:bCs w:val="0"/>
                <w:color w:val="000000" w:themeColor="text1"/>
                <w:lang w:val="en-US" w:eastAsia="zh-CN"/>
              </w:rPr>
              <w:t>①</w:t>
            </w:r>
            <w:r>
              <w:rPr>
                <w:rFonts w:hint="eastAsia"/>
                <w:b w:val="0"/>
                <w:bCs w:val="0"/>
                <w:color w:val="000000" w:themeColor="text1"/>
              </w:rPr>
              <w:t>工程部将木屑、</w:t>
            </w:r>
            <w:r>
              <w:rPr>
                <w:rFonts w:hint="eastAsia"/>
                <w:b w:val="0"/>
                <w:bCs w:val="0"/>
                <w:color w:val="000000" w:themeColor="text1"/>
                <w:lang w:val="en-US" w:eastAsia="zh-CN"/>
              </w:rPr>
              <w:t>纸屑等</w:t>
            </w:r>
            <w:r>
              <w:rPr>
                <w:rFonts w:hint="eastAsia"/>
                <w:b w:val="0"/>
                <w:bCs w:val="0"/>
                <w:color w:val="000000" w:themeColor="text1"/>
              </w:rPr>
              <w:t>固废放置固定位置，积攒一定量后出售有废品回收单位再利用</w:t>
            </w:r>
            <w:r>
              <w:rPr>
                <w:rFonts w:hint="eastAsia"/>
                <w:b w:val="0"/>
                <w:bCs w:val="0"/>
                <w:color w:val="000000" w:themeColor="text1"/>
                <w:lang w:eastAsia="zh-CN"/>
              </w:rPr>
              <w:t>，</w:t>
            </w:r>
            <w:r>
              <w:rPr>
                <w:rFonts w:hint="eastAsia"/>
                <w:b w:val="0"/>
                <w:bCs w:val="0"/>
                <w:color w:val="000000" w:themeColor="text1"/>
                <w:lang w:val="en-US" w:eastAsia="zh-CN"/>
              </w:rPr>
              <w:t>②农药瓶子的处理：公司园林绿化服务过程使用的农药瓶子，不乱扔，统一交给供应商，由供应商进行回收。</w:t>
            </w:r>
          </w:p>
          <w:p>
            <w:pPr>
              <w:spacing w:line="440" w:lineRule="exact"/>
              <w:ind w:firstLine="421"/>
              <w:rPr>
                <w:b w:val="0"/>
                <w:bCs w:val="0"/>
                <w:color w:val="000000" w:themeColor="text1"/>
              </w:rPr>
            </w:pPr>
            <w:r>
              <w:rPr>
                <w:rFonts w:hint="eastAsia"/>
                <w:b w:val="0"/>
                <w:bCs w:val="0"/>
                <w:color w:val="000000" w:themeColor="text1"/>
              </w:rPr>
              <w:t>危废：公司的</w:t>
            </w:r>
            <w:r>
              <w:rPr>
                <w:rFonts w:hint="eastAsia" w:ascii="宋体" w:hAnsi="宋体"/>
                <w:szCs w:val="21"/>
              </w:rPr>
              <w:t>物业管理；室内外清洁服务；园林绿化服务</w:t>
            </w:r>
            <w:r>
              <w:rPr>
                <w:rFonts w:hint="eastAsia"/>
                <w:b w:val="0"/>
                <w:bCs w:val="0"/>
                <w:color w:val="000000" w:themeColor="text1"/>
              </w:rPr>
              <w:t>不产生危废。</w:t>
            </w:r>
            <w:r>
              <w:rPr>
                <w:b w:val="0"/>
                <w:bCs w:val="0"/>
                <w:color w:val="000000" w:themeColor="text1"/>
              </w:rPr>
              <w:t xml:space="preserve"> </w:t>
            </w:r>
          </w:p>
          <w:p>
            <w:pPr>
              <w:spacing w:line="380" w:lineRule="exact"/>
              <w:ind w:firstLine="420" w:firstLineChars="200"/>
              <w:rPr>
                <w:b w:val="0"/>
                <w:bCs w:val="0"/>
                <w:color w:val="000000" w:themeColor="text1"/>
              </w:rPr>
            </w:pPr>
            <w:r>
              <w:rPr>
                <w:rFonts w:hint="eastAsia"/>
                <w:b w:val="0"/>
                <w:bCs w:val="0"/>
                <w:color w:val="000000" w:themeColor="text1"/>
              </w:rPr>
              <w:t>资、能源管控：生产过程注意节水、节电、节油，人走关闭开关，现场未发现有漏水和浪费电能的现象。</w:t>
            </w:r>
          </w:p>
          <w:p>
            <w:pPr>
              <w:spacing w:line="380" w:lineRule="exact"/>
              <w:ind w:firstLine="421"/>
              <w:rPr>
                <w:b w:val="0"/>
                <w:bCs w:val="0"/>
                <w:color w:val="000000" w:themeColor="text1"/>
              </w:rPr>
            </w:pPr>
            <w:r>
              <w:rPr>
                <w:rFonts w:hint="eastAsia"/>
                <w:b w:val="0"/>
                <w:bCs w:val="0"/>
                <w:color w:val="000000" w:themeColor="text1"/>
              </w:rPr>
              <w:t>潜在火灾管控：</w:t>
            </w:r>
            <w:r>
              <w:rPr>
                <w:rFonts w:hint="eastAsia" w:ascii="宋体" w:hAnsi="宋体"/>
                <w:szCs w:val="21"/>
              </w:rPr>
              <w:t>物业管理；室内外清洁服务；园林绿化服务</w:t>
            </w:r>
            <w:r>
              <w:rPr>
                <w:rFonts w:hint="eastAsia"/>
                <w:b w:val="0"/>
                <w:bCs w:val="0"/>
                <w:color w:val="000000" w:themeColor="text1"/>
              </w:rPr>
              <w:t>场配有不同规格灭火器。每年度检查消防器材有效性，提供2019年检查记录。</w:t>
            </w:r>
            <w:r>
              <w:rPr>
                <w:rFonts w:hint="eastAsia"/>
                <w:b w:val="0"/>
                <w:bCs w:val="0"/>
                <w:color w:val="000000" w:themeColor="text1"/>
                <w:lang w:val="en-US" w:eastAsia="zh-CN"/>
              </w:rPr>
              <w:t>远程</w:t>
            </w:r>
            <w:r>
              <w:rPr>
                <w:rFonts w:hint="eastAsia"/>
                <w:b w:val="0"/>
                <w:bCs w:val="0"/>
                <w:color w:val="000000" w:themeColor="text1"/>
              </w:rPr>
              <w:t>抽查1个消防栓2个灭火器均符合要求。</w:t>
            </w:r>
          </w:p>
          <w:p>
            <w:pPr>
              <w:spacing w:line="380" w:lineRule="exact"/>
              <w:ind w:firstLine="421"/>
              <w:rPr>
                <w:rFonts w:hint="eastAsia"/>
                <w:b w:val="0"/>
                <w:bCs w:val="0"/>
                <w:color w:val="000000" w:themeColor="text1"/>
              </w:rPr>
            </w:pPr>
            <w:r>
              <w:rPr>
                <w:rFonts w:hint="eastAsia"/>
                <w:b w:val="0"/>
                <w:bCs w:val="0"/>
                <w:color w:val="000000" w:themeColor="text1"/>
              </w:rPr>
              <w:t>职业健康安全管控：公司给员工发放工作服、口罩等劳保用品。</w:t>
            </w:r>
          </w:p>
          <w:p>
            <w:pPr>
              <w:spacing w:line="400" w:lineRule="exact"/>
              <w:rPr>
                <w:rFonts w:hint="default" w:asciiTheme="minorEastAsia" w:hAnsiTheme="minorEastAsia" w:eastAsiaTheme="minorEastAsia" w:cstheme="minorEastAsia"/>
                <w:b w:val="0"/>
                <w:bCs w:val="0"/>
                <w:color w:val="000000" w:themeColor="text1"/>
                <w:szCs w:val="21"/>
                <w:lang w:val="en-US" w:eastAsia="zh-CN"/>
              </w:rPr>
            </w:pPr>
            <w:r>
              <w:rPr>
                <w:rFonts w:hint="eastAsia" w:asciiTheme="minorEastAsia" w:hAnsiTheme="minorEastAsia" w:eastAsiaTheme="minorEastAsia" w:cstheme="minorEastAsia"/>
                <w:b w:val="0"/>
                <w:bCs w:val="0"/>
                <w:color w:val="000000" w:themeColor="text1"/>
                <w:szCs w:val="21"/>
                <w:lang w:val="en-US" w:eastAsia="zh-CN"/>
              </w:rPr>
              <w:t>提供有多场所的清单、提供有社保缴费凭证及人员体检证明，二阶段详查</w:t>
            </w: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075" w:type="dxa"/>
            <w:vAlign w:val="top"/>
          </w:tcPr>
          <w:p>
            <w:pPr>
              <w:spacing w:line="380" w:lineRule="exact"/>
              <w:rPr>
                <w:rFonts w:hint="eastAsia" w:ascii="宋体" w:hAnsi="宋体" w:eastAsia="宋体" w:cs="宋体"/>
                <w:b w:val="0"/>
                <w:bCs w:val="0"/>
                <w:color w:val="000000" w:themeColor="text1"/>
                <w:kern w:val="2"/>
                <w:sz w:val="21"/>
                <w:szCs w:val="21"/>
                <w:lang w:val="en-US" w:eastAsia="zh-CN" w:bidi="ar-SA"/>
              </w:rPr>
            </w:pPr>
            <w:r>
              <w:rPr>
                <w:rFonts w:hint="eastAsia"/>
                <w:b w:val="0"/>
                <w:bCs w:val="0"/>
                <w:color w:val="000000" w:themeColor="text1"/>
                <w:szCs w:val="21"/>
              </w:rPr>
              <w:t>应急准备和相应</w:t>
            </w:r>
          </w:p>
        </w:tc>
        <w:tc>
          <w:tcPr>
            <w:tcW w:w="801" w:type="dxa"/>
            <w:vAlign w:val="top"/>
          </w:tcPr>
          <w:p>
            <w:pPr>
              <w:spacing w:line="380" w:lineRule="exact"/>
              <w:rPr>
                <w:b w:val="0"/>
                <w:bCs w:val="0"/>
                <w:color w:val="000000" w:themeColor="text1"/>
                <w:szCs w:val="21"/>
              </w:rPr>
            </w:pPr>
            <w:r>
              <w:rPr>
                <w:rFonts w:hint="eastAsia"/>
                <w:b w:val="0"/>
                <w:bCs w:val="0"/>
                <w:color w:val="000000" w:themeColor="text1"/>
                <w:szCs w:val="21"/>
              </w:rPr>
              <w:t>E</w:t>
            </w:r>
            <w:r>
              <w:rPr>
                <w:rFonts w:hint="eastAsia"/>
                <w:b w:val="0"/>
                <w:bCs w:val="0"/>
                <w:color w:val="000000" w:themeColor="text1"/>
                <w:szCs w:val="21"/>
                <w:lang w:val="en-US" w:eastAsia="zh-CN"/>
              </w:rPr>
              <w:t>S</w:t>
            </w:r>
            <w:r>
              <w:rPr>
                <w:rFonts w:hint="eastAsia"/>
                <w:b w:val="0"/>
                <w:bCs w:val="0"/>
                <w:color w:val="000000" w:themeColor="text1"/>
                <w:szCs w:val="21"/>
              </w:rPr>
              <w:t>8.2</w:t>
            </w:r>
          </w:p>
          <w:p>
            <w:pPr>
              <w:spacing w:line="380" w:lineRule="exact"/>
              <w:rPr>
                <w:rFonts w:ascii="宋体" w:hAnsi="宋体" w:eastAsia="宋体" w:cs="宋体"/>
                <w:b w:val="0"/>
                <w:bCs w:val="0"/>
                <w:color w:val="000000" w:themeColor="text1"/>
                <w:kern w:val="2"/>
                <w:sz w:val="21"/>
                <w:szCs w:val="21"/>
                <w:lang w:val="en-US" w:eastAsia="zh-CN" w:bidi="ar-SA"/>
              </w:rPr>
            </w:pPr>
          </w:p>
        </w:tc>
        <w:tc>
          <w:tcPr>
            <w:tcW w:w="11599" w:type="dxa"/>
            <w:vAlign w:val="top"/>
          </w:tcPr>
          <w:p>
            <w:pPr>
              <w:spacing w:line="380" w:lineRule="exact"/>
              <w:rPr>
                <w:rFonts w:hint="eastAsia" w:ascii="Times New Roman" w:hAnsi="Times New Roman" w:eastAsia="宋体" w:cs="Times New Roman"/>
                <w:b w:val="0"/>
                <w:bCs w:val="0"/>
                <w:color w:val="000000" w:themeColor="text1"/>
                <w:kern w:val="2"/>
                <w:sz w:val="21"/>
                <w:szCs w:val="21"/>
                <w:lang w:val="en-US" w:eastAsia="zh-CN" w:bidi="ar-SA"/>
              </w:rPr>
            </w:pPr>
            <w:r>
              <w:rPr>
                <w:rFonts w:hint="eastAsia" w:ascii="宋体" w:hAnsi="宋体" w:cs="宋体"/>
                <w:b w:val="0"/>
                <w:bCs w:val="0"/>
                <w:color w:val="000000" w:themeColor="text1"/>
                <w:szCs w:val="21"/>
              </w:rPr>
              <w:t>参加</w:t>
            </w:r>
            <w:r>
              <w:rPr>
                <w:rFonts w:hint="eastAsia" w:ascii="宋体" w:hAnsi="宋体" w:cs="宋体"/>
                <w:b w:val="0"/>
                <w:bCs w:val="0"/>
                <w:color w:val="000000" w:themeColor="text1"/>
                <w:szCs w:val="21"/>
                <w:lang w:eastAsia="zh-CN"/>
              </w:rPr>
              <w:t>办公室</w:t>
            </w:r>
            <w:r>
              <w:rPr>
                <w:rFonts w:hint="eastAsia" w:ascii="宋体" w:hAnsi="宋体" w:cs="宋体"/>
                <w:b w:val="0"/>
                <w:bCs w:val="0"/>
                <w:color w:val="000000" w:themeColor="text1"/>
                <w:szCs w:val="21"/>
              </w:rPr>
              <w:t>组织的应急培训和演练，详见</w:t>
            </w:r>
            <w:r>
              <w:rPr>
                <w:rFonts w:hint="eastAsia" w:ascii="宋体" w:hAnsi="宋体" w:cs="宋体"/>
                <w:b w:val="0"/>
                <w:bCs w:val="0"/>
                <w:color w:val="000000" w:themeColor="text1"/>
                <w:szCs w:val="21"/>
                <w:lang w:val="en-US" w:eastAsia="zh-CN"/>
              </w:rPr>
              <w:t>二阶段</w:t>
            </w:r>
            <w:r>
              <w:rPr>
                <w:rFonts w:hint="eastAsia" w:ascii="宋体" w:hAnsi="宋体" w:cs="宋体"/>
                <w:b w:val="0"/>
                <w:bCs w:val="0"/>
                <w:color w:val="000000" w:themeColor="text1"/>
                <w:szCs w:val="21"/>
                <w:lang w:eastAsia="zh-CN"/>
              </w:rPr>
              <w:t>办公室</w:t>
            </w:r>
            <w:r>
              <w:rPr>
                <w:rFonts w:hint="eastAsia"/>
                <w:b w:val="0"/>
                <w:bCs w:val="0"/>
                <w:color w:val="000000" w:themeColor="text1"/>
                <w:szCs w:val="21"/>
              </w:rPr>
              <w:t>E</w:t>
            </w:r>
            <w:r>
              <w:rPr>
                <w:rFonts w:hint="eastAsia"/>
                <w:b w:val="0"/>
                <w:bCs w:val="0"/>
                <w:color w:val="000000" w:themeColor="text1"/>
                <w:szCs w:val="21"/>
                <w:lang w:val="en-US" w:eastAsia="zh-CN"/>
              </w:rPr>
              <w:t>S</w:t>
            </w:r>
            <w:r>
              <w:rPr>
                <w:rFonts w:hint="eastAsia"/>
                <w:b w:val="0"/>
                <w:bCs w:val="0"/>
                <w:color w:val="000000" w:themeColor="text1"/>
                <w:szCs w:val="21"/>
              </w:rPr>
              <w:t>8.2</w:t>
            </w:r>
            <w:r>
              <w:rPr>
                <w:rFonts w:hint="eastAsia" w:ascii="宋体" w:hAnsi="宋体" w:cs="宋体"/>
                <w:b w:val="0"/>
                <w:bCs w:val="0"/>
                <w:color w:val="000000" w:themeColor="text1"/>
                <w:szCs w:val="21"/>
              </w:rPr>
              <w:t>条款记录。</w:t>
            </w: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5363" w:type="dxa"/>
            <w:gridSpan w:val="4"/>
          </w:tcPr>
          <w:p>
            <w:pPr>
              <w:rPr>
                <w:b w:val="0"/>
                <w:bCs w:val="0"/>
                <w:color w:val="000000" w:themeColor="text1"/>
              </w:rPr>
            </w:pPr>
          </w:p>
          <w:p>
            <w:pPr>
              <w:pStyle w:val="2"/>
              <w:rPr>
                <w:b w:val="0"/>
                <w:bCs w:val="0"/>
                <w:color w:val="000000" w:themeColor="text1"/>
              </w:rPr>
            </w:pPr>
          </w:p>
          <w:p>
            <w:pPr>
              <w:pStyle w:val="2"/>
              <w:rPr>
                <w:b w:val="0"/>
                <w:bCs w:val="0"/>
                <w:color w:val="000000" w:themeColor="text1"/>
              </w:rPr>
            </w:pPr>
          </w:p>
          <w:p>
            <w:pPr>
              <w:pStyle w:val="2"/>
              <w:rPr>
                <w:b w:val="0"/>
                <w:bCs w:val="0"/>
                <w:color w:val="000000" w:themeColor="text1"/>
              </w:rPr>
            </w:pPr>
          </w:p>
          <w:p>
            <w:pPr>
              <w:pStyle w:val="2"/>
              <w:rPr>
                <w:b w:val="0"/>
                <w:bCs w:val="0"/>
                <w:color w:val="000000" w:themeColor="text1"/>
              </w:rPr>
            </w:pPr>
          </w:p>
          <w:p>
            <w:pPr>
              <w:pStyle w:val="2"/>
              <w:rPr>
                <w:b w:val="0"/>
                <w:bCs w:val="0"/>
                <w:color w:val="000000" w:themeColor="text1"/>
              </w:rPr>
            </w:pPr>
          </w:p>
          <w:p>
            <w:pPr>
              <w:pStyle w:val="2"/>
              <w:rPr>
                <w:b w:val="0"/>
                <w:bCs w:val="0"/>
                <w:color w:val="000000" w:themeColor="text1"/>
              </w:rPr>
            </w:pPr>
          </w:p>
          <w:p>
            <w:pPr>
              <w:pStyle w:val="2"/>
              <w:rPr>
                <w:b w:val="0"/>
                <w:bCs w:val="0"/>
                <w:color w:val="000000" w:themeColor="text1"/>
              </w:rPr>
            </w:pPr>
          </w:p>
          <w:p>
            <w:pPr>
              <w:spacing w:line="480" w:lineRule="exact"/>
              <w:jc w:val="center"/>
              <w:rPr>
                <w:rFonts w:ascii="隶书" w:hAnsi="宋体" w:eastAsia="隶书"/>
                <w:b w:val="0"/>
                <w:bCs w:val="0"/>
                <w:color w:val="000000" w:themeColor="text1"/>
                <w:sz w:val="36"/>
                <w:szCs w:val="36"/>
              </w:rPr>
            </w:pPr>
            <w:r>
              <w:rPr>
                <w:rFonts w:hint="eastAsia" w:ascii="隶书" w:hAnsi="宋体" w:eastAsia="隶书"/>
                <w:b w:val="0"/>
                <w:bCs w:val="0"/>
                <w:color w:val="000000" w:themeColor="text1"/>
                <w:sz w:val="36"/>
                <w:szCs w:val="36"/>
              </w:rPr>
              <w:t>管理体系审核记录表</w:t>
            </w:r>
          </w:p>
          <w:p>
            <w:pPr>
              <w:pStyle w:val="2"/>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75" w:type="dxa"/>
            <w:vMerge w:val="restart"/>
            <w:vAlign w:val="center"/>
          </w:tcPr>
          <w:p>
            <w:pPr>
              <w:spacing w:before="120"/>
              <w:jc w:val="center"/>
              <w:rPr>
                <w:b w:val="0"/>
                <w:bCs w:val="0"/>
                <w:color w:val="000000" w:themeColor="text1"/>
                <w:sz w:val="24"/>
                <w:szCs w:val="24"/>
              </w:rPr>
            </w:pPr>
            <w:r>
              <w:rPr>
                <w:rFonts w:hint="eastAsia"/>
                <w:b w:val="0"/>
                <w:bCs w:val="0"/>
                <w:color w:val="000000" w:themeColor="text1"/>
                <w:sz w:val="24"/>
                <w:szCs w:val="24"/>
              </w:rPr>
              <w:t>过程与活动、</w:t>
            </w:r>
          </w:p>
          <w:p>
            <w:pPr>
              <w:jc w:val="center"/>
              <w:rPr>
                <w:b w:val="0"/>
                <w:bCs w:val="0"/>
                <w:color w:val="000000" w:themeColor="text1"/>
              </w:rPr>
            </w:pPr>
            <w:r>
              <w:rPr>
                <w:rFonts w:hint="eastAsia"/>
                <w:b w:val="0"/>
                <w:bCs w:val="0"/>
                <w:color w:val="000000" w:themeColor="text1"/>
                <w:sz w:val="24"/>
                <w:szCs w:val="24"/>
              </w:rPr>
              <w:t>抽样计划</w:t>
            </w:r>
          </w:p>
        </w:tc>
        <w:tc>
          <w:tcPr>
            <w:tcW w:w="801" w:type="dxa"/>
            <w:vMerge w:val="restart"/>
            <w:vAlign w:val="center"/>
          </w:tcPr>
          <w:p>
            <w:pPr>
              <w:rPr>
                <w:b w:val="0"/>
                <w:bCs w:val="0"/>
                <w:color w:val="000000" w:themeColor="text1"/>
                <w:sz w:val="24"/>
                <w:szCs w:val="24"/>
              </w:rPr>
            </w:pPr>
            <w:r>
              <w:rPr>
                <w:rFonts w:hint="eastAsia"/>
                <w:b w:val="0"/>
                <w:bCs w:val="0"/>
                <w:color w:val="000000" w:themeColor="text1"/>
                <w:sz w:val="24"/>
                <w:szCs w:val="24"/>
              </w:rPr>
              <w:t>涉及</w:t>
            </w:r>
          </w:p>
          <w:p>
            <w:pPr>
              <w:rPr>
                <w:b w:val="0"/>
                <w:bCs w:val="0"/>
                <w:color w:val="000000" w:themeColor="text1"/>
              </w:rPr>
            </w:pPr>
            <w:r>
              <w:rPr>
                <w:rFonts w:hint="eastAsia"/>
                <w:b w:val="0"/>
                <w:bCs w:val="0"/>
                <w:color w:val="000000" w:themeColor="text1"/>
                <w:sz w:val="24"/>
                <w:szCs w:val="24"/>
              </w:rPr>
              <w:t>条款</w:t>
            </w:r>
          </w:p>
        </w:tc>
        <w:tc>
          <w:tcPr>
            <w:tcW w:w="11599" w:type="dxa"/>
            <w:vAlign w:val="center"/>
          </w:tcPr>
          <w:p>
            <w:pPr>
              <w:rPr>
                <w:b w:val="0"/>
                <w:bCs w:val="0"/>
                <w:color w:val="000000" w:themeColor="text1"/>
                <w:sz w:val="24"/>
                <w:szCs w:val="24"/>
              </w:rPr>
            </w:pPr>
            <w:r>
              <w:rPr>
                <w:rFonts w:hint="eastAsia"/>
                <w:b w:val="0"/>
                <w:bCs w:val="0"/>
                <w:color w:val="000000" w:themeColor="text1"/>
                <w:sz w:val="24"/>
                <w:szCs w:val="24"/>
              </w:rPr>
              <w:t>受审核部门：</w:t>
            </w:r>
            <w:r>
              <w:rPr>
                <w:rFonts w:hint="eastAsia"/>
                <w:b w:val="0"/>
                <w:bCs w:val="0"/>
                <w:color w:val="000000" w:themeColor="text1"/>
                <w:sz w:val="24"/>
                <w:szCs w:val="24"/>
                <w:lang w:val="en-US" w:eastAsia="zh-CN"/>
              </w:rPr>
              <w:t>业务部</w:t>
            </w:r>
            <w:r>
              <w:rPr>
                <w:rFonts w:hint="eastAsia"/>
                <w:b w:val="0"/>
                <w:bCs w:val="0"/>
                <w:color w:val="000000" w:themeColor="text1"/>
                <w:sz w:val="24"/>
                <w:szCs w:val="24"/>
              </w:rPr>
              <w:t xml:space="preserve">  主管领导：</w:t>
            </w:r>
            <w:r>
              <w:rPr>
                <w:rFonts w:hint="eastAsia"/>
              </w:rPr>
              <w:t>孙博文</w:t>
            </w:r>
            <w:r>
              <w:rPr>
                <w:rFonts w:hint="eastAsia"/>
                <w:b w:val="0"/>
                <w:bCs w:val="0"/>
                <w:color w:val="000000" w:themeColor="text1"/>
                <w:sz w:val="24"/>
                <w:szCs w:val="24"/>
              </w:rPr>
              <w:t xml:space="preserve">  陪同人员：</w:t>
            </w:r>
            <w:r>
              <w:rPr>
                <w:rFonts w:hint="eastAsia"/>
              </w:rPr>
              <w:t>金艳芳</w:t>
            </w:r>
          </w:p>
        </w:tc>
        <w:tc>
          <w:tcPr>
            <w:tcW w:w="888" w:type="dxa"/>
            <w:vMerge w:val="restart"/>
            <w:vAlign w:val="center"/>
          </w:tcPr>
          <w:p>
            <w:pPr>
              <w:rPr>
                <w:b w:val="0"/>
                <w:bCs w:val="0"/>
                <w:color w:val="000000" w:themeColor="text1"/>
                <w:sz w:val="24"/>
                <w:szCs w:val="24"/>
              </w:rPr>
            </w:pPr>
            <w:r>
              <w:rPr>
                <w:rFonts w:hint="eastAsia"/>
                <w:b w:val="0"/>
                <w:bCs w:val="0"/>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75" w:type="dxa"/>
            <w:vMerge w:val="continue"/>
            <w:vAlign w:val="center"/>
          </w:tcPr>
          <w:p>
            <w:pPr>
              <w:rPr>
                <w:b w:val="0"/>
                <w:bCs w:val="0"/>
                <w:color w:val="000000" w:themeColor="text1"/>
              </w:rPr>
            </w:pPr>
          </w:p>
        </w:tc>
        <w:tc>
          <w:tcPr>
            <w:tcW w:w="801" w:type="dxa"/>
            <w:vMerge w:val="continue"/>
            <w:vAlign w:val="center"/>
          </w:tcPr>
          <w:p>
            <w:pPr>
              <w:rPr>
                <w:b w:val="0"/>
                <w:bCs w:val="0"/>
                <w:color w:val="000000" w:themeColor="text1"/>
              </w:rPr>
            </w:pPr>
          </w:p>
        </w:tc>
        <w:tc>
          <w:tcPr>
            <w:tcW w:w="11599" w:type="dxa"/>
            <w:vAlign w:val="center"/>
          </w:tcPr>
          <w:p>
            <w:pPr>
              <w:rPr>
                <w:b w:val="0"/>
                <w:bCs w:val="0"/>
                <w:color w:val="000000" w:themeColor="text1"/>
                <w:sz w:val="24"/>
                <w:szCs w:val="24"/>
              </w:rPr>
            </w:pPr>
            <w:r>
              <w:rPr>
                <w:rFonts w:hint="eastAsia"/>
                <w:b w:val="0"/>
                <w:bCs w:val="0"/>
                <w:color w:val="000000" w:themeColor="text1"/>
                <w:sz w:val="24"/>
                <w:szCs w:val="24"/>
              </w:rPr>
              <w:t>审核员：李京田             审核时间：2020年</w:t>
            </w:r>
            <w:r>
              <w:rPr>
                <w:rFonts w:hint="eastAsia"/>
                <w:b w:val="0"/>
                <w:bCs w:val="0"/>
                <w:color w:val="000000" w:themeColor="text1"/>
                <w:sz w:val="24"/>
                <w:szCs w:val="24"/>
                <w:lang w:val="en-US" w:eastAsia="zh-CN"/>
              </w:rPr>
              <w:t>7</w:t>
            </w:r>
            <w:r>
              <w:rPr>
                <w:rFonts w:hint="eastAsia"/>
                <w:b w:val="0"/>
                <w:bCs w:val="0"/>
                <w:color w:val="000000" w:themeColor="text1"/>
                <w:sz w:val="24"/>
                <w:szCs w:val="24"/>
              </w:rPr>
              <w:t>月</w:t>
            </w:r>
            <w:r>
              <w:rPr>
                <w:rFonts w:hint="eastAsia"/>
                <w:b w:val="0"/>
                <w:bCs w:val="0"/>
                <w:color w:val="000000" w:themeColor="text1"/>
                <w:sz w:val="24"/>
                <w:szCs w:val="24"/>
                <w:lang w:val="en-US" w:eastAsia="zh-CN"/>
              </w:rPr>
              <w:t>25</w:t>
            </w:r>
            <w:r>
              <w:rPr>
                <w:rFonts w:hint="eastAsia"/>
                <w:b w:val="0"/>
                <w:bCs w:val="0"/>
                <w:color w:val="000000" w:themeColor="text1"/>
                <w:sz w:val="24"/>
                <w:szCs w:val="24"/>
              </w:rPr>
              <w:t>日</w:t>
            </w:r>
          </w:p>
        </w:tc>
        <w:tc>
          <w:tcPr>
            <w:tcW w:w="888" w:type="dxa"/>
            <w:vMerge w:val="continue"/>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75" w:type="dxa"/>
            <w:vMerge w:val="continue"/>
            <w:vAlign w:val="center"/>
          </w:tcPr>
          <w:p>
            <w:pPr>
              <w:rPr>
                <w:b w:val="0"/>
                <w:bCs w:val="0"/>
                <w:color w:val="000000" w:themeColor="text1"/>
              </w:rPr>
            </w:pPr>
          </w:p>
        </w:tc>
        <w:tc>
          <w:tcPr>
            <w:tcW w:w="801" w:type="dxa"/>
            <w:vMerge w:val="continue"/>
            <w:vAlign w:val="center"/>
          </w:tcPr>
          <w:p>
            <w:pPr>
              <w:rPr>
                <w:b w:val="0"/>
                <w:bCs w:val="0"/>
                <w:color w:val="000000" w:themeColor="text1"/>
              </w:rPr>
            </w:pPr>
          </w:p>
        </w:tc>
        <w:tc>
          <w:tcPr>
            <w:tcW w:w="11599" w:type="dxa"/>
            <w:vAlign w:val="center"/>
          </w:tcPr>
          <w:p>
            <w:pPr>
              <w:rPr>
                <w:b w:val="0"/>
                <w:bCs w:val="0"/>
                <w:color w:val="000000" w:themeColor="text1"/>
                <w:sz w:val="24"/>
                <w:szCs w:val="24"/>
              </w:rPr>
            </w:pPr>
            <w:r>
              <w:rPr>
                <w:rFonts w:hint="eastAsia"/>
                <w:b w:val="0"/>
                <w:bCs w:val="0"/>
                <w:color w:val="000000" w:themeColor="text1"/>
                <w:sz w:val="24"/>
                <w:szCs w:val="24"/>
              </w:rPr>
              <w:t>审核条款：</w:t>
            </w:r>
            <w:r>
              <w:rPr>
                <w:rFonts w:hint="eastAsia"/>
                <w:b w:val="0"/>
                <w:bCs w:val="0"/>
                <w:color w:val="000000" w:themeColor="text1"/>
                <w:sz w:val="21"/>
                <w:szCs w:val="21"/>
                <w:lang w:val="en-US" w:eastAsia="zh-CN"/>
              </w:rPr>
              <w:t>ES:</w:t>
            </w:r>
            <w:r>
              <w:rPr>
                <w:rFonts w:hint="eastAsia" w:ascii="宋体" w:hAnsi="宋体"/>
                <w:b w:val="0"/>
                <w:bCs w:val="0"/>
                <w:color w:val="000000" w:themeColor="text1"/>
                <w:sz w:val="18"/>
              </w:rPr>
              <w:t>6.2/</w:t>
            </w:r>
            <w:r>
              <w:rPr>
                <w:rFonts w:ascii="宋体" w:hAnsi="宋体"/>
                <w:b w:val="0"/>
                <w:bCs w:val="0"/>
                <w:color w:val="000000" w:themeColor="text1"/>
                <w:sz w:val="18"/>
              </w:rPr>
              <w:t>8.1/8.</w:t>
            </w:r>
            <w:r>
              <w:rPr>
                <w:rFonts w:hint="eastAsia" w:ascii="宋体" w:hAnsi="宋体"/>
                <w:b w:val="0"/>
                <w:bCs w:val="0"/>
                <w:color w:val="000000" w:themeColor="text1"/>
                <w:sz w:val="18"/>
                <w:lang w:val="en-US" w:eastAsia="zh-CN"/>
              </w:rPr>
              <w:t>2</w:t>
            </w:r>
          </w:p>
        </w:tc>
        <w:tc>
          <w:tcPr>
            <w:tcW w:w="888" w:type="dxa"/>
            <w:vMerge w:val="continue"/>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2075" w:type="dxa"/>
            <w:vAlign w:val="center"/>
          </w:tcPr>
          <w:p>
            <w:pPr>
              <w:rPr>
                <w:b w:val="0"/>
                <w:bCs w:val="0"/>
                <w:color w:val="000000" w:themeColor="text1"/>
                <w:szCs w:val="21"/>
              </w:rPr>
            </w:pPr>
          </w:p>
          <w:p>
            <w:pPr>
              <w:rPr>
                <w:b w:val="0"/>
                <w:bCs w:val="0"/>
                <w:color w:val="000000" w:themeColor="text1"/>
                <w:szCs w:val="21"/>
              </w:rPr>
            </w:pPr>
          </w:p>
          <w:p>
            <w:pPr>
              <w:rPr>
                <w:b w:val="0"/>
                <w:bCs w:val="0"/>
                <w:color w:val="000000" w:themeColor="text1"/>
                <w:szCs w:val="21"/>
              </w:rPr>
            </w:pPr>
          </w:p>
          <w:p>
            <w:pPr>
              <w:pStyle w:val="2"/>
              <w:rPr>
                <w:b w:val="0"/>
                <w:bCs w:val="0"/>
                <w:color w:val="000000" w:themeColor="text1"/>
                <w:szCs w:val="21"/>
              </w:rPr>
            </w:pPr>
          </w:p>
          <w:p>
            <w:pPr>
              <w:pStyle w:val="2"/>
              <w:rPr>
                <w:b w:val="0"/>
                <w:bCs w:val="0"/>
                <w:color w:val="000000" w:themeColor="text1"/>
                <w:szCs w:val="21"/>
              </w:rPr>
            </w:pPr>
          </w:p>
          <w:p>
            <w:pPr>
              <w:rPr>
                <w:b w:val="0"/>
                <w:bCs w:val="0"/>
                <w:color w:val="000000" w:themeColor="text1"/>
                <w:szCs w:val="21"/>
              </w:rPr>
            </w:pPr>
            <w:r>
              <w:rPr>
                <w:rFonts w:hint="eastAsia"/>
                <w:b w:val="0"/>
                <w:bCs w:val="0"/>
                <w:color w:val="000000" w:themeColor="text1"/>
                <w:szCs w:val="21"/>
              </w:rPr>
              <w:t>目标、指标管理方案</w:t>
            </w:r>
          </w:p>
          <w:p>
            <w:pPr>
              <w:rPr>
                <w:b w:val="0"/>
                <w:bCs w:val="0"/>
                <w:color w:val="000000" w:themeColor="text1"/>
                <w:szCs w:val="21"/>
              </w:rPr>
            </w:pPr>
          </w:p>
          <w:p>
            <w:pPr>
              <w:rPr>
                <w:b w:val="0"/>
                <w:bCs w:val="0"/>
                <w:color w:val="000000" w:themeColor="text1"/>
                <w:szCs w:val="21"/>
              </w:rPr>
            </w:pPr>
          </w:p>
          <w:p>
            <w:pPr>
              <w:rPr>
                <w:b w:val="0"/>
                <w:bCs w:val="0"/>
                <w:color w:val="000000" w:themeColor="text1"/>
                <w:szCs w:val="21"/>
              </w:rPr>
            </w:pPr>
          </w:p>
          <w:p>
            <w:pPr>
              <w:rPr>
                <w:b w:val="0"/>
                <w:bCs w:val="0"/>
                <w:color w:val="000000" w:themeColor="text1"/>
                <w:szCs w:val="21"/>
              </w:rPr>
            </w:pPr>
          </w:p>
          <w:p>
            <w:pPr>
              <w:rPr>
                <w:rFonts w:ascii="Times New Roman" w:hAnsi="Times New Roman" w:eastAsia="宋体" w:cs="Times New Roman"/>
                <w:b w:val="0"/>
                <w:bCs w:val="0"/>
                <w:color w:val="000000" w:themeColor="text1"/>
                <w:kern w:val="2"/>
                <w:sz w:val="21"/>
                <w:lang w:val="en-US" w:eastAsia="zh-CN" w:bidi="ar-SA"/>
              </w:rPr>
            </w:pPr>
          </w:p>
        </w:tc>
        <w:tc>
          <w:tcPr>
            <w:tcW w:w="801" w:type="dxa"/>
            <w:vAlign w:val="center"/>
          </w:tcPr>
          <w:p>
            <w:pPr>
              <w:rPr>
                <w:b w:val="0"/>
                <w:bCs w:val="0"/>
                <w:color w:val="000000" w:themeColor="text1"/>
                <w:szCs w:val="21"/>
              </w:rPr>
            </w:pPr>
            <w:r>
              <w:rPr>
                <w:rFonts w:hint="eastAsia"/>
                <w:b w:val="0"/>
                <w:bCs w:val="0"/>
                <w:color w:val="000000" w:themeColor="text1"/>
                <w:szCs w:val="21"/>
                <w:lang w:val="en-US" w:eastAsia="zh-CN"/>
              </w:rPr>
              <w:t>ES</w:t>
            </w:r>
            <w:r>
              <w:rPr>
                <w:rFonts w:hint="eastAsia"/>
                <w:b w:val="0"/>
                <w:bCs w:val="0"/>
                <w:color w:val="000000" w:themeColor="text1"/>
                <w:szCs w:val="21"/>
              </w:rPr>
              <w:t>6.2</w:t>
            </w:r>
            <w:r>
              <w:rPr>
                <w:b w:val="0"/>
                <w:bCs w:val="0"/>
                <w:color w:val="000000" w:themeColor="text1"/>
                <w:szCs w:val="21"/>
              </w:rPr>
              <w:t xml:space="preserve">  </w:t>
            </w:r>
          </w:p>
          <w:p>
            <w:pPr>
              <w:rPr>
                <w:b w:val="0"/>
                <w:bCs w:val="0"/>
                <w:color w:val="000000" w:themeColor="text1"/>
                <w:szCs w:val="21"/>
              </w:rPr>
            </w:pPr>
          </w:p>
          <w:p>
            <w:pPr>
              <w:rPr>
                <w:rFonts w:ascii="Times New Roman" w:hAnsi="Times New Roman" w:eastAsia="宋体" w:cs="Times New Roman"/>
                <w:b w:val="0"/>
                <w:bCs w:val="0"/>
                <w:color w:val="000000" w:themeColor="text1"/>
                <w:kern w:val="2"/>
                <w:sz w:val="21"/>
                <w:lang w:val="en-US" w:eastAsia="zh-CN" w:bidi="ar-SA"/>
              </w:rPr>
            </w:pPr>
          </w:p>
        </w:tc>
        <w:tc>
          <w:tcPr>
            <w:tcW w:w="11599" w:type="dxa"/>
            <w:vAlign w:val="center"/>
          </w:tcPr>
          <w:p>
            <w:pPr>
              <w:ind w:firstLine="420" w:firstLineChars="200"/>
              <w:rPr>
                <w:rFonts w:ascii="宋体" w:hAnsi="宋体" w:cs="宋体"/>
                <w:b w:val="0"/>
                <w:bCs w:val="0"/>
                <w:color w:val="000000" w:themeColor="text1"/>
                <w:szCs w:val="21"/>
              </w:rPr>
            </w:pPr>
            <w:r>
              <w:rPr>
                <w:rFonts w:hint="eastAsia" w:ascii="宋体" w:hAnsi="宋体" w:cs="宋体"/>
                <w:b w:val="0"/>
                <w:bCs w:val="0"/>
                <w:color w:val="000000" w:themeColor="text1"/>
                <w:szCs w:val="21"/>
                <w:lang w:val="en-US" w:eastAsia="zh-CN"/>
              </w:rPr>
              <w:t>项目</w:t>
            </w:r>
            <w:r>
              <w:rPr>
                <w:rFonts w:hint="eastAsia" w:ascii="宋体" w:hAnsi="宋体" w:cs="宋体"/>
                <w:b w:val="0"/>
                <w:bCs w:val="0"/>
                <w:color w:val="000000" w:themeColor="text1"/>
                <w:szCs w:val="21"/>
              </w:rPr>
              <w:t>部</w:t>
            </w:r>
            <w:r>
              <w:rPr>
                <w:rFonts w:hint="eastAsia" w:ascii="宋体" w:hAnsi="宋体" w:cs="宋体"/>
                <w:b w:val="0"/>
                <w:bCs w:val="0"/>
                <w:color w:val="000000" w:themeColor="text1"/>
                <w:szCs w:val="21"/>
                <w:lang w:val="en-US" w:eastAsia="zh-CN"/>
              </w:rPr>
              <w:t>环境及职业健康安全</w:t>
            </w:r>
            <w:r>
              <w:rPr>
                <w:rFonts w:hint="eastAsia" w:ascii="宋体" w:hAnsi="宋体" w:cs="宋体"/>
                <w:b w:val="0"/>
                <w:bCs w:val="0"/>
                <w:color w:val="000000" w:themeColor="text1"/>
                <w:szCs w:val="21"/>
              </w:rPr>
              <w:t>目标</w:t>
            </w:r>
            <w:r>
              <w:rPr>
                <w:rFonts w:hint="eastAsia" w:ascii="宋体" w:hAnsi="宋体" w:cs="宋体"/>
                <w:b w:val="0"/>
                <w:bCs w:val="0"/>
                <w:color w:val="000000" w:themeColor="text1"/>
                <w:szCs w:val="21"/>
                <w:lang w:val="en-US" w:eastAsia="zh-CN"/>
              </w:rPr>
              <w:t>是：</w:t>
            </w:r>
            <w:r>
              <w:rPr>
                <w:rFonts w:hint="eastAsia" w:ascii="宋体" w:hAnsi="宋体" w:cs="宋体"/>
                <w:b w:val="0"/>
                <w:bCs w:val="0"/>
                <w:color w:val="000000" w:themeColor="text1"/>
                <w:szCs w:val="21"/>
              </w:rPr>
              <w:t xml:space="preserve">                                           </w:t>
            </w:r>
          </w:p>
          <w:p>
            <w:pPr>
              <w:ind w:firstLine="420" w:firstLineChars="200"/>
              <w:rPr>
                <w:rFonts w:hint="eastAsia" w:ascii="宋体" w:hAnsi="宋体" w:eastAsia="宋体" w:cs="宋体"/>
                <w:b w:val="0"/>
                <w:bCs w:val="0"/>
                <w:color w:val="000000" w:themeColor="text1"/>
                <w:szCs w:val="21"/>
              </w:rPr>
            </w:pPr>
            <w:r>
              <w:rPr>
                <w:rFonts w:hint="eastAsia" w:ascii="宋体" w:hAnsi="宋体" w:eastAsia="宋体" w:cs="宋体"/>
                <w:b w:val="0"/>
                <w:bCs w:val="0"/>
                <w:color w:val="000000" w:themeColor="text1"/>
                <w:szCs w:val="21"/>
              </w:rPr>
              <w:t>固废100％分类处置；</w:t>
            </w:r>
          </w:p>
          <w:p>
            <w:pPr>
              <w:ind w:firstLine="420" w:firstLineChars="200"/>
              <w:rPr>
                <w:rFonts w:hint="eastAsia" w:ascii="宋体" w:hAnsi="宋体" w:eastAsia="宋体" w:cs="宋体"/>
                <w:b w:val="0"/>
                <w:bCs w:val="0"/>
                <w:color w:val="000000" w:themeColor="text1"/>
                <w:szCs w:val="21"/>
              </w:rPr>
            </w:pPr>
            <w:r>
              <w:rPr>
                <w:rFonts w:hint="eastAsia" w:ascii="宋体" w:hAnsi="宋体" w:eastAsia="宋体" w:cs="宋体"/>
                <w:b w:val="0"/>
                <w:bCs w:val="0"/>
                <w:color w:val="000000" w:themeColor="text1"/>
                <w:szCs w:val="21"/>
              </w:rPr>
              <w:t>重大以上事故发生率0；</w:t>
            </w:r>
          </w:p>
          <w:p>
            <w:pPr>
              <w:ind w:firstLine="420" w:firstLineChars="200"/>
              <w:rPr>
                <w:rFonts w:hint="eastAsia" w:ascii="宋体" w:hAnsi="宋体" w:eastAsia="宋体" w:cs="宋体"/>
                <w:b w:val="0"/>
                <w:bCs w:val="0"/>
                <w:color w:val="000000" w:themeColor="text1"/>
                <w:szCs w:val="21"/>
              </w:rPr>
            </w:pPr>
            <w:r>
              <w:rPr>
                <w:rFonts w:hint="eastAsia" w:ascii="宋体" w:hAnsi="宋体" w:eastAsia="宋体" w:cs="宋体"/>
                <w:b w:val="0"/>
                <w:bCs w:val="0"/>
                <w:color w:val="000000" w:themeColor="text1"/>
                <w:szCs w:val="21"/>
              </w:rPr>
              <w:t>火灾发生率0；</w:t>
            </w:r>
          </w:p>
          <w:p>
            <w:pPr>
              <w:ind w:firstLine="420" w:firstLineChars="200"/>
              <w:rPr>
                <w:rFonts w:hint="eastAsia" w:ascii="宋体" w:hAnsi="宋体" w:eastAsia="宋体" w:cs="宋体"/>
                <w:b w:val="0"/>
                <w:bCs w:val="0"/>
                <w:color w:val="000000" w:themeColor="text1"/>
                <w:szCs w:val="21"/>
              </w:rPr>
            </w:pPr>
            <w:r>
              <w:rPr>
                <w:rFonts w:hint="eastAsia" w:ascii="宋体" w:hAnsi="宋体" w:eastAsia="宋体" w:cs="宋体"/>
                <w:b w:val="0"/>
                <w:bCs w:val="0"/>
                <w:color w:val="000000" w:themeColor="text1"/>
                <w:szCs w:val="21"/>
              </w:rPr>
              <w:t>环境污染事故发生率为0。</w:t>
            </w:r>
          </w:p>
          <w:p>
            <w:pPr>
              <w:ind w:left="210" w:leftChars="100" w:firstLine="210" w:firstLineChars="100"/>
              <w:rPr>
                <w:rFonts w:ascii="宋体" w:hAnsi="宋体" w:cs="宋体"/>
                <w:b w:val="0"/>
                <w:bCs w:val="0"/>
                <w:color w:val="000000" w:themeColor="text1"/>
                <w:szCs w:val="21"/>
              </w:rPr>
            </w:pPr>
            <w:r>
              <w:rPr>
                <w:rFonts w:hint="eastAsia" w:ascii="宋体" w:hAnsi="宋体" w:cs="宋体"/>
                <w:b w:val="0"/>
                <w:bCs w:val="0"/>
                <w:color w:val="000000" w:themeColor="text1"/>
                <w:szCs w:val="21"/>
              </w:rPr>
              <w:t>环境和职业健康安全体系建立了管理方案，查管理方案表：</w:t>
            </w:r>
          </w:p>
          <w:p>
            <w:pPr>
              <w:ind w:left="210" w:leftChars="100" w:firstLine="210" w:firstLineChars="100"/>
              <w:rPr>
                <w:rFonts w:ascii="宋体" w:hAnsi="宋体" w:cs="宋体"/>
                <w:b w:val="0"/>
                <w:bCs w:val="0"/>
                <w:color w:val="000000" w:themeColor="text1"/>
                <w:szCs w:val="21"/>
              </w:rPr>
            </w:pPr>
            <w:r>
              <w:rPr>
                <w:rFonts w:hint="eastAsia" w:ascii="宋体" w:hAnsi="宋体" w:cs="宋体"/>
                <w:b w:val="0"/>
                <w:bCs w:val="0"/>
                <w:color w:val="000000" w:themeColor="text1"/>
                <w:szCs w:val="21"/>
              </w:rPr>
              <w:t xml:space="preserve"> 1、办公用硒鼓、墨盒等固废等原材料废弃物等分类收集保管，交由相应部门处置；</w:t>
            </w:r>
          </w:p>
          <w:p>
            <w:pPr>
              <w:ind w:firstLine="420" w:firstLineChars="200"/>
              <w:rPr>
                <w:rFonts w:ascii="宋体" w:hAnsi="宋体" w:cs="宋体"/>
                <w:b w:val="0"/>
                <w:bCs w:val="0"/>
                <w:color w:val="000000" w:themeColor="text1"/>
                <w:szCs w:val="21"/>
              </w:rPr>
            </w:pPr>
            <w:r>
              <w:rPr>
                <w:rFonts w:hint="eastAsia" w:ascii="宋体" w:hAnsi="宋体" w:cs="宋体"/>
                <w:b w:val="0"/>
                <w:bCs w:val="0"/>
                <w:color w:val="000000" w:themeColor="text1"/>
                <w:szCs w:val="21"/>
              </w:rPr>
              <w:t>2、杜绝火灾发生，制定了管理方案并严格执行，配备必要的防火设施（包括灭火器</w:t>
            </w:r>
            <w:r>
              <w:rPr>
                <w:rFonts w:ascii="宋体" w:hAnsi="宋体" w:cs="宋体"/>
                <w:b w:val="0"/>
                <w:bCs w:val="0"/>
                <w:color w:val="000000" w:themeColor="text1"/>
                <w:szCs w:val="21"/>
              </w:rPr>
              <w:t>a</w:t>
            </w:r>
            <w:r>
              <w:rPr>
                <w:rFonts w:hint="eastAsia" w:ascii="宋体" w:hAnsi="宋体" w:cs="宋体"/>
                <w:b w:val="0"/>
                <w:bCs w:val="0"/>
                <w:color w:val="000000" w:themeColor="text1"/>
                <w:szCs w:val="21"/>
              </w:rPr>
              <w:t>、消防栓等）并保证其完好</w:t>
            </w:r>
          </w:p>
          <w:p>
            <w:pPr>
              <w:ind w:firstLine="420" w:firstLineChars="200"/>
              <w:rPr>
                <w:rFonts w:ascii="宋体" w:hAnsi="宋体" w:cs="宋体"/>
                <w:b w:val="0"/>
                <w:bCs w:val="0"/>
                <w:color w:val="000000" w:themeColor="text1"/>
                <w:szCs w:val="21"/>
              </w:rPr>
            </w:pPr>
            <w:r>
              <w:rPr>
                <w:rFonts w:ascii="宋体" w:hAnsi="宋体" w:cs="宋体"/>
                <w:b w:val="0"/>
                <w:bCs w:val="0"/>
                <w:color w:val="000000" w:themeColor="text1"/>
                <w:szCs w:val="21"/>
              </w:rPr>
              <w:t>b</w:t>
            </w:r>
            <w:r>
              <w:rPr>
                <w:rFonts w:hint="eastAsia" w:ascii="宋体" w:hAnsi="宋体" w:cs="宋体"/>
                <w:b w:val="0"/>
                <w:bCs w:val="0"/>
                <w:color w:val="000000" w:themeColor="text1"/>
                <w:szCs w:val="21"/>
              </w:rPr>
              <w:t>. 成立应急响应工作小组（见《应急预案》）</w:t>
            </w:r>
          </w:p>
          <w:p>
            <w:pPr>
              <w:ind w:firstLine="420" w:firstLineChars="200"/>
              <w:rPr>
                <w:rFonts w:ascii="宋体" w:hAnsi="宋体"/>
                <w:b w:val="0"/>
                <w:bCs w:val="0"/>
                <w:color w:val="000000" w:themeColor="text1"/>
                <w:szCs w:val="21"/>
              </w:rPr>
            </w:pPr>
            <w:r>
              <w:rPr>
                <w:rFonts w:ascii="宋体" w:hAnsi="宋体" w:cs="宋体"/>
                <w:b w:val="0"/>
                <w:bCs w:val="0"/>
                <w:color w:val="000000" w:themeColor="text1"/>
                <w:szCs w:val="21"/>
              </w:rPr>
              <w:t>c</w:t>
            </w:r>
            <w:r>
              <w:rPr>
                <w:rFonts w:hint="eastAsia" w:ascii="宋体" w:hAnsi="宋体" w:cs="宋体"/>
                <w:b w:val="0"/>
                <w:bCs w:val="0"/>
                <w:color w:val="000000" w:themeColor="text1"/>
                <w:szCs w:val="21"/>
              </w:rPr>
              <w:t>. 淘汰过期、报废设备,对灭火器更新；每年进行一次消防演习。执行部门：各部门，检查人：</w:t>
            </w:r>
            <w:r>
              <w:rPr>
                <w:rFonts w:hint="eastAsia"/>
              </w:rPr>
              <w:t>彭元辉</w:t>
            </w:r>
            <w:r>
              <w:rPr>
                <w:rFonts w:hint="eastAsia"/>
              </w:rPr>
              <w:tab/>
            </w:r>
            <w:r>
              <w:rPr>
                <w:rFonts w:hint="eastAsia" w:ascii="宋体" w:hAnsi="宋体" w:cs="宋体"/>
                <w:b w:val="0"/>
                <w:bCs w:val="0"/>
                <w:color w:val="000000" w:themeColor="text1"/>
                <w:szCs w:val="21"/>
              </w:rPr>
              <w:t>，责任部门：</w:t>
            </w:r>
            <w:r>
              <w:rPr>
                <w:rFonts w:hint="eastAsia" w:ascii="宋体" w:hAnsi="宋体"/>
                <w:b w:val="0"/>
                <w:bCs w:val="0"/>
                <w:color w:val="000000" w:themeColor="text1"/>
                <w:szCs w:val="21"/>
              </w:rPr>
              <w:t>办公室</w:t>
            </w:r>
            <w:r>
              <w:rPr>
                <w:rFonts w:hint="eastAsia" w:ascii="宋体" w:hAnsi="宋体" w:cs="宋体"/>
                <w:b w:val="0"/>
                <w:bCs w:val="0"/>
                <w:color w:val="000000" w:themeColor="text1"/>
                <w:szCs w:val="21"/>
              </w:rPr>
              <w:t>，执行日期：</w:t>
            </w:r>
            <w:r>
              <w:rPr>
                <w:rFonts w:hint="eastAsia" w:ascii="宋体" w:hAnsi="宋体"/>
                <w:b w:val="0"/>
                <w:bCs w:val="0"/>
                <w:color w:val="000000" w:themeColor="text1"/>
                <w:szCs w:val="21"/>
              </w:rPr>
              <w:t>2019年</w:t>
            </w:r>
            <w:r>
              <w:rPr>
                <w:rFonts w:hint="eastAsia" w:ascii="宋体" w:hAnsi="宋体"/>
                <w:b w:val="0"/>
                <w:bCs w:val="0"/>
                <w:color w:val="000000" w:themeColor="text1"/>
                <w:szCs w:val="21"/>
                <w:lang w:val="en-US" w:eastAsia="zh-CN"/>
              </w:rPr>
              <w:t>9</w:t>
            </w:r>
            <w:r>
              <w:rPr>
                <w:rFonts w:hint="eastAsia" w:ascii="宋体" w:hAnsi="宋体"/>
                <w:b w:val="0"/>
                <w:bCs w:val="0"/>
                <w:color w:val="000000" w:themeColor="text1"/>
                <w:szCs w:val="21"/>
              </w:rPr>
              <w:t>月-20</w:t>
            </w:r>
            <w:r>
              <w:rPr>
                <w:rFonts w:ascii="宋体" w:hAnsi="宋体"/>
                <w:b w:val="0"/>
                <w:bCs w:val="0"/>
                <w:color w:val="000000" w:themeColor="text1"/>
                <w:szCs w:val="21"/>
              </w:rPr>
              <w:t>20</w:t>
            </w:r>
            <w:r>
              <w:rPr>
                <w:rFonts w:hint="eastAsia" w:ascii="宋体" w:hAnsi="宋体"/>
                <w:b w:val="0"/>
                <w:bCs w:val="0"/>
                <w:color w:val="000000" w:themeColor="text1"/>
                <w:szCs w:val="21"/>
              </w:rPr>
              <w:t>年12月</w:t>
            </w:r>
          </w:p>
          <w:p>
            <w:pPr>
              <w:ind w:firstLine="420" w:firstLineChars="200"/>
              <w:rPr>
                <w:rFonts w:ascii="宋体" w:hAnsi="宋体"/>
                <w:b w:val="0"/>
                <w:bCs w:val="0"/>
                <w:color w:val="000000" w:themeColor="text1"/>
                <w:szCs w:val="21"/>
              </w:rPr>
            </w:pPr>
            <w:r>
              <w:rPr>
                <w:rFonts w:hint="eastAsia" w:ascii="宋体" w:hAnsi="宋体" w:cs="宋体"/>
                <w:b w:val="0"/>
                <w:bCs w:val="0"/>
                <w:color w:val="000000" w:themeColor="text1"/>
                <w:szCs w:val="21"/>
              </w:rPr>
              <w:t>3、电线老化引发火灾、临时接电触电</w:t>
            </w:r>
            <w:r>
              <w:rPr>
                <w:rFonts w:ascii="宋体" w:hAnsi="宋体" w:cs="宋体"/>
                <w:b w:val="0"/>
                <w:bCs w:val="0"/>
                <w:color w:val="000000" w:themeColor="text1"/>
                <w:szCs w:val="21"/>
              </w:rPr>
              <w:t>,</w:t>
            </w:r>
            <w:r>
              <w:rPr>
                <w:rFonts w:hint="eastAsia" w:ascii="宋体" w:hAnsi="宋体" w:cs="宋体"/>
                <w:b w:val="0"/>
                <w:bCs w:val="0"/>
                <w:color w:val="000000" w:themeColor="text1"/>
                <w:szCs w:val="21"/>
              </w:rPr>
              <w:t>管理方案：</w:t>
            </w:r>
            <w:r>
              <w:rPr>
                <w:rFonts w:ascii="宋体" w:hAnsi="宋体" w:cs="宋体"/>
                <w:b w:val="0"/>
                <w:bCs w:val="0"/>
                <w:color w:val="000000" w:themeColor="text1"/>
                <w:szCs w:val="21"/>
              </w:rPr>
              <w:t>a</w:t>
            </w:r>
            <w:r>
              <w:rPr>
                <w:rFonts w:hint="eastAsia" w:ascii="宋体" w:hAnsi="宋体" w:cs="宋体"/>
                <w:b w:val="0"/>
                <w:bCs w:val="0"/>
                <w:color w:val="000000" w:themeColor="text1"/>
                <w:szCs w:val="21"/>
              </w:rPr>
              <w:t xml:space="preserve">、电线检修  </w:t>
            </w:r>
            <w:r>
              <w:rPr>
                <w:rFonts w:ascii="宋体" w:hAnsi="宋体" w:cs="宋体"/>
                <w:b w:val="0"/>
                <w:bCs w:val="0"/>
                <w:color w:val="000000" w:themeColor="text1"/>
                <w:szCs w:val="21"/>
              </w:rPr>
              <w:t>b</w:t>
            </w:r>
            <w:r>
              <w:rPr>
                <w:rFonts w:hint="eastAsia" w:ascii="宋体" w:hAnsi="宋体" w:cs="宋体"/>
                <w:b w:val="0"/>
                <w:bCs w:val="0"/>
                <w:color w:val="000000" w:themeColor="text1"/>
                <w:szCs w:val="21"/>
              </w:rPr>
              <w:t>、对职工进行安全教育培训。执行部门：各部门，责任人：</w:t>
            </w:r>
            <w:r>
              <w:rPr>
                <w:rFonts w:hint="eastAsia"/>
              </w:rPr>
              <w:t>彭元辉</w:t>
            </w:r>
            <w:r>
              <w:rPr>
                <w:rFonts w:hint="eastAsia"/>
              </w:rPr>
              <w:tab/>
            </w:r>
            <w:r>
              <w:rPr>
                <w:rFonts w:hint="eastAsia"/>
                <w:b w:val="0"/>
                <w:bCs w:val="0"/>
                <w:color w:val="000000" w:themeColor="text1"/>
              </w:rPr>
              <w:t xml:space="preserve"> </w:t>
            </w:r>
            <w:r>
              <w:rPr>
                <w:b w:val="0"/>
                <w:bCs w:val="0"/>
                <w:color w:val="000000" w:themeColor="text1"/>
              </w:rPr>
              <w:t xml:space="preserve"> </w:t>
            </w:r>
            <w:r>
              <w:rPr>
                <w:rFonts w:hint="eastAsia" w:ascii="宋体" w:hAnsi="宋体" w:cs="宋体"/>
                <w:b w:val="0"/>
                <w:bCs w:val="0"/>
                <w:color w:val="000000" w:themeColor="text1"/>
                <w:szCs w:val="21"/>
              </w:rPr>
              <w:t>执行日期：</w:t>
            </w:r>
            <w:r>
              <w:rPr>
                <w:rFonts w:hint="eastAsia" w:ascii="宋体" w:hAnsi="宋体"/>
                <w:b w:val="0"/>
                <w:bCs w:val="0"/>
                <w:color w:val="000000" w:themeColor="text1"/>
                <w:szCs w:val="21"/>
              </w:rPr>
              <w:t>2019年</w:t>
            </w:r>
            <w:r>
              <w:rPr>
                <w:rFonts w:hint="eastAsia" w:ascii="宋体" w:hAnsi="宋体"/>
                <w:b w:val="0"/>
                <w:bCs w:val="0"/>
                <w:color w:val="000000" w:themeColor="text1"/>
                <w:szCs w:val="21"/>
                <w:lang w:val="en-US" w:eastAsia="zh-CN"/>
              </w:rPr>
              <w:t>9</w:t>
            </w:r>
            <w:r>
              <w:rPr>
                <w:rFonts w:hint="eastAsia" w:ascii="宋体" w:hAnsi="宋体"/>
                <w:b w:val="0"/>
                <w:bCs w:val="0"/>
                <w:color w:val="000000" w:themeColor="text1"/>
                <w:szCs w:val="21"/>
              </w:rPr>
              <w:t>月-20</w:t>
            </w:r>
            <w:r>
              <w:rPr>
                <w:rFonts w:ascii="宋体" w:hAnsi="宋体"/>
                <w:b w:val="0"/>
                <w:bCs w:val="0"/>
                <w:color w:val="000000" w:themeColor="text1"/>
                <w:szCs w:val="21"/>
              </w:rPr>
              <w:t>20</w:t>
            </w:r>
            <w:r>
              <w:rPr>
                <w:rFonts w:hint="eastAsia" w:ascii="宋体" w:hAnsi="宋体"/>
                <w:b w:val="0"/>
                <w:bCs w:val="0"/>
                <w:color w:val="000000" w:themeColor="text1"/>
                <w:szCs w:val="21"/>
              </w:rPr>
              <w:t>年12月。</w:t>
            </w:r>
          </w:p>
          <w:p>
            <w:pPr>
              <w:ind w:firstLine="420" w:firstLineChars="200"/>
              <w:rPr>
                <w:rFonts w:ascii="Times New Roman" w:hAnsi="Times New Roman" w:eastAsia="宋体" w:cs="Times New Roman"/>
                <w:b w:val="0"/>
                <w:bCs w:val="0"/>
                <w:color w:val="000000" w:themeColor="text1"/>
                <w:kern w:val="2"/>
                <w:sz w:val="21"/>
                <w:lang w:val="en-US" w:eastAsia="zh-CN" w:bidi="ar-SA"/>
              </w:rPr>
            </w:pPr>
            <w:r>
              <w:rPr>
                <w:rFonts w:hint="eastAsia" w:ascii="宋体" w:hAnsi="宋体" w:cs="宋体"/>
                <w:b w:val="0"/>
                <w:bCs w:val="0"/>
                <w:color w:val="000000" w:themeColor="text1"/>
                <w:szCs w:val="21"/>
              </w:rPr>
              <w:t>上述目标、指标</w:t>
            </w:r>
            <w:r>
              <w:rPr>
                <w:rFonts w:hint="eastAsia" w:ascii="宋体" w:hAnsi="宋体" w:cs="宋体"/>
                <w:b w:val="0"/>
                <w:bCs w:val="0"/>
                <w:color w:val="000000" w:themeColor="text1"/>
                <w:szCs w:val="21"/>
                <w:lang w:val="en-US" w:eastAsia="zh-CN"/>
              </w:rPr>
              <w:t>2020</w:t>
            </w:r>
            <w:r>
              <w:rPr>
                <w:rFonts w:hint="eastAsia" w:ascii="宋体" w:hAnsi="宋体" w:cs="宋体"/>
                <w:b w:val="0"/>
                <w:bCs w:val="0"/>
                <w:color w:val="000000" w:themeColor="text1"/>
                <w:szCs w:val="21"/>
              </w:rPr>
              <w:t>年第</w:t>
            </w:r>
            <w:r>
              <w:rPr>
                <w:rFonts w:hint="eastAsia" w:ascii="宋体" w:hAnsi="宋体" w:cs="宋体"/>
                <w:b w:val="0"/>
                <w:bCs w:val="0"/>
                <w:color w:val="000000" w:themeColor="text1"/>
                <w:szCs w:val="21"/>
                <w:lang w:val="en-US" w:eastAsia="zh-CN"/>
              </w:rPr>
              <w:t>一</w:t>
            </w:r>
            <w:r>
              <w:rPr>
                <w:rFonts w:hint="eastAsia" w:ascii="宋体" w:hAnsi="宋体" w:cs="宋体"/>
                <w:b w:val="0"/>
                <w:bCs w:val="0"/>
                <w:color w:val="000000" w:themeColor="text1"/>
                <w:szCs w:val="21"/>
              </w:rPr>
              <w:t>季度进行考核，考核结果：全部达标，检查人：</w:t>
            </w:r>
            <w:r>
              <w:rPr>
                <w:rFonts w:hint="eastAsia"/>
              </w:rPr>
              <w:t>彭元辉</w:t>
            </w:r>
            <w:r>
              <w:rPr>
                <w:rFonts w:hint="eastAsia"/>
              </w:rPr>
              <w:tab/>
            </w:r>
            <w:r>
              <w:rPr>
                <w:rFonts w:hint="eastAsia" w:ascii="宋体" w:hAnsi="宋体" w:cs="宋体"/>
                <w:b w:val="0"/>
                <w:bCs w:val="0"/>
                <w:color w:val="000000" w:themeColor="text1"/>
                <w:szCs w:val="21"/>
              </w:rPr>
              <w:t>。制定的指标和管理方案基本可行。</w:t>
            </w: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2075" w:type="dxa"/>
            <w:vAlign w:val="center"/>
          </w:tcPr>
          <w:p>
            <w:pPr>
              <w:rPr>
                <w:rFonts w:hint="default" w:ascii="Times New Roman" w:hAnsi="Times New Roman" w:eastAsia="宋体" w:cs="Times New Roman"/>
                <w:b w:val="0"/>
                <w:bCs w:val="0"/>
                <w:color w:val="000000" w:themeColor="text1"/>
                <w:kern w:val="2"/>
                <w:sz w:val="21"/>
                <w:lang w:val="en-US" w:eastAsia="zh-CN" w:bidi="ar-SA"/>
              </w:rPr>
            </w:pPr>
            <w:r>
              <w:rPr>
                <w:rFonts w:hint="eastAsia" w:cs="Times New Roman"/>
                <w:b w:val="0"/>
                <w:bCs w:val="0"/>
                <w:color w:val="000000" w:themeColor="text1"/>
                <w:kern w:val="2"/>
                <w:sz w:val="21"/>
                <w:lang w:val="en-US" w:eastAsia="zh-CN" w:bidi="ar-SA"/>
              </w:rPr>
              <w:t>运行控制</w:t>
            </w:r>
          </w:p>
        </w:tc>
        <w:tc>
          <w:tcPr>
            <w:tcW w:w="801" w:type="dxa"/>
            <w:vAlign w:val="center"/>
          </w:tcPr>
          <w:p>
            <w:pPr>
              <w:rPr>
                <w:rFonts w:hint="default" w:ascii="Times New Roman" w:hAnsi="Times New Roman" w:eastAsia="宋体" w:cs="Times New Roman"/>
                <w:b w:val="0"/>
                <w:bCs w:val="0"/>
                <w:color w:val="000000" w:themeColor="text1"/>
                <w:kern w:val="2"/>
                <w:sz w:val="21"/>
                <w:lang w:val="en-US" w:eastAsia="zh-CN" w:bidi="ar-SA"/>
              </w:rPr>
            </w:pPr>
            <w:r>
              <w:rPr>
                <w:rFonts w:hint="eastAsia" w:cs="Times New Roman"/>
                <w:b w:val="0"/>
                <w:bCs w:val="0"/>
                <w:color w:val="000000" w:themeColor="text1"/>
                <w:kern w:val="2"/>
                <w:sz w:val="21"/>
                <w:lang w:val="en-US" w:eastAsia="zh-CN" w:bidi="ar-SA"/>
              </w:rPr>
              <w:t>ES8.1</w:t>
            </w:r>
          </w:p>
        </w:tc>
        <w:tc>
          <w:tcPr>
            <w:tcW w:w="11599" w:type="dxa"/>
            <w:vAlign w:val="center"/>
          </w:tcPr>
          <w:p>
            <w:pPr>
              <w:ind w:firstLine="420" w:firstLineChars="200"/>
              <w:rPr>
                <w:rFonts w:hint="default" w:ascii="宋体" w:hAnsi="宋体" w:eastAsia="宋体" w:cs="宋体"/>
                <w:b w:val="0"/>
                <w:bCs w:val="0"/>
                <w:color w:val="000000" w:themeColor="text1"/>
                <w:szCs w:val="21"/>
                <w:lang w:val="en-US" w:eastAsia="zh-CN"/>
              </w:rPr>
            </w:pPr>
            <w:r>
              <w:rPr>
                <w:rFonts w:hint="eastAsia" w:ascii="宋体" w:hAnsi="宋体" w:cs="宋体"/>
                <w:b w:val="0"/>
                <w:bCs w:val="0"/>
                <w:color w:val="000000" w:themeColor="text1"/>
                <w:szCs w:val="21"/>
                <w:lang w:val="en-US" w:eastAsia="zh-CN"/>
              </w:rPr>
              <w:t>见办公室运行控制记录</w:t>
            </w:r>
          </w:p>
        </w:tc>
        <w:tc>
          <w:tcPr>
            <w:tcW w:w="888" w:type="dxa"/>
          </w:tcPr>
          <w:p>
            <w:pPr>
              <w:rPr>
                <w:b w:val="0"/>
                <w:bCs w:val="0"/>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2075" w:type="dxa"/>
            <w:vAlign w:val="center"/>
          </w:tcPr>
          <w:p>
            <w:pPr>
              <w:rPr>
                <w:rFonts w:hint="default" w:ascii="Times New Roman" w:hAnsi="Times New Roman" w:eastAsia="宋体" w:cs="Times New Roman"/>
                <w:b w:val="0"/>
                <w:bCs w:val="0"/>
                <w:color w:val="000000" w:themeColor="text1"/>
                <w:kern w:val="2"/>
                <w:sz w:val="21"/>
                <w:lang w:val="en-US" w:eastAsia="zh-CN" w:bidi="ar-SA"/>
              </w:rPr>
            </w:pPr>
            <w:r>
              <w:rPr>
                <w:rFonts w:hint="eastAsia" w:cs="Times New Roman"/>
                <w:b w:val="0"/>
                <w:bCs w:val="0"/>
                <w:color w:val="000000" w:themeColor="text1"/>
                <w:kern w:val="2"/>
                <w:sz w:val="21"/>
                <w:lang w:val="en-US" w:eastAsia="zh-CN" w:bidi="ar-SA"/>
              </w:rPr>
              <w:t>应急预案</w:t>
            </w:r>
          </w:p>
        </w:tc>
        <w:tc>
          <w:tcPr>
            <w:tcW w:w="801" w:type="dxa"/>
            <w:vAlign w:val="center"/>
          </w:tcPr>
          <w:p>
            <w:pPr>
              <w:rPr>
                <w:rFonts w:hint="default" w:ascii="Times New Roman" w:hAnsi="Times New Roman" w:eastAsia="宋体" w:cs="Times New Roman"/>
                <w:b w:val="0"/>
                <w:bCs w:val="0"/>
                <w:color w:val="000000" w:themeColor="text1"/>
                <w:kern w:val="2"/>
                <w:sz w:val="21"/>
                <w:lang w:val="en-US" w:eastAsia="zh-CN" w:bidi="ar-SA"/>
              </w:rPr>
            </w:pPr>
            <w:r>
              <w:rPr>
                <w:rFonts w:hint="eastAsia" w:cs="Times New Roman"/>
                <w:b w:val="0"/>
                <w:bCs w:val="0"/>
                <w:color w:val="000000" w:themeColor="text1"/>
                <w:kern w:val="2"/>
                <w:sz w:val="21"/>
                <w:lang w:val="en-US" w:eastAsia="zh-CN" w:bidi="ar-SA"/>
              </w:rPr>
              <w:t xml:space="preserve">ES8.1 </w:t>
            </w:r>
          </w:p>
        </w:tc>
        <w:tc>
          <w:tcPr>
            <w:tcW w:w="11599" w:type="dxa"/>
            <w:vAlign w:val="center"/>
          </w:tcPr>
          <w:p>
            <w:pPr>
              <w:ind w:firstLine="420" w:firstLineChars="200"/>
              <w:rPr>
                <w:rFonts w:hint="default" w:ascii="宋体" w:hAnsi="宋体" w:eastAsia="宋体" w:cs="宋体"/>
                <w:b w:val="0"/>
                <w:bCs w:val="0"/>
                <w:color w:val="000000" w:themeColor="text1"/>
                <w:szCs w:val="21"/>
                <w:lang w:val="en-US" w:eastAsia="zh-CN"/>
              </w:rPr>
            </w:pPr>
            <w:r>
              <w:rPr>
                <w:rFonts w:hint="eastAsia" w:ascii="宋体" w:hAnsi="宋体" w:cs="宋体"/>
                <w:b w:val="0"/>
                <w:bCs w:val="0"/>
                <w:color w:val="000000" w:themeColor="text1"/>
                <w:szCs w:val="21"/>
                <w:lang w:val="en-US" w:eastAsia="zh-CN"/>
              </w:rPr>
              <w:t>业务部参与公司组织的应急预案及演练，见办公室ES8.2审核记录</w:t>
            </w:r>
          </w:p>
        </w:tc>
        <w:tc>
          <w:tcPr>
            <w:tcW w:w="888" w:type="dxa"/>
          </w:tcPr>
          <w:p>
            <w:pPr>
              <w:rPr>
                <w:b w:val="0"/>
                <w:bCs w:val="0"/>
                <w:color w:val="000000" w:themeColor="text1"/>
              </w:rPr>
            </w:pP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方正北魏楷书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ISC-B-I-08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1E1307"/>
    <w:multiLevelType w:val="singleLevel"/>
    <w:tmpl w:val="901E130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056413"/>
    <w:rsid w:val="000721DC"/>
    <w:rsid w:val="000B049F"/>
    <w:rsid w:val="000F4DCE"/>
    <w:rsid w:val="00105451"/>
    <w:rsid w:val="001348C9"/>
    <w:rsid w:val="00152F99"/>
    <w:rsid w:val="001626F1"/>
    <w:rsid w:val="00162831"/>
    <w:rsid w:val="00180C1F"/>
    <w:rsid w:val="001864C7"/>
    <w:rsid w:val="001A2D7F"/>
    <w:rsid w:val="001F557B"/>
    <w:rsid w:val="001F570B"/>
    <w:rsid w:val="00234147"/>
    <w:rsid w:val="002763D0"/>
    <w:rsid w:val="002A3289"/>
    <w:rsid w:val="00337922"/>
    <w:rsid w:val="00340867"/>
    <w:rsid w:val="00342E11"/>
    <w:rsid w:val="00377A70"/>
    <w:rsid w:val="00380837"/>
    <w:rsid w:val="003E456A"/>
    <w:rsid w:val="003E5D09"/>
    <w:rsid w:val="00407778"/>
    <w:rsid w:val="00410914"/>
    <w:rsid w:val="0043217F"/>
    <w:rsid w:val="004803CD"/>
    <w:rsid w:val="004B3BA2"/>
    <w:rsid w:val="004B5C10"/>
    <w:rsid w:val="00536930"/>
    <w:rsid w:val="00564E53"/>
    <w:rsid w:val="005F0D5C"/>
    <w:rsid w:val="00644FE2"/>
    <w:rsid w:val="0067107F"/>
    <w:rsid w:val="0067640C"/>
    <w:rsid w:val="006E678B"/>
    <w:rsid w:val="007757F3"/>
    <w:rsid w:val="007E34EF"/>
    <w:rsid w:val="007E6AEB"/>
    <w:rsid w:val="00820434"/>
    <w:rsid w:val="008204C1"/>
    <w:rsid w:val="008870AB"/>
    <w:rsid w:val="00892097"/>
    <w:rsid w:val="008973EE"/>
    <w:rsid w:val="008D4A76"/>
    <w:rsid w:val="00917FB8"/>
    <w:rsid w:val="00971600"/>
    <w:rsid w:val="009973B4"/>
    <w:rsid w:val="009F0A1E"/>
    <w:rsid w:val="009F7EED"/>
    <w:rsid w:val="00A72519"/>
    <w:rsid w:val="00AB6679"/>
    <w:rsid w:val="00AF0AAB"/>
    <w:rsid w:val="00B93DBA"/>
    <w:rsid w:val="00BC009D"/>
    <w:rsid w:val="00BE12EA"/>
    <w:rsid w:val="00BF597E"/>
    <w:rsid w:val="00C51A36"/>
    <w:rsid w:val="00C55228"/>
    <w:rsid w:val="00C81A4B"/>
    <w:rsid w:val="00CE315A"/>
    <w:rsid w:val="00D06F59"/>
    <w:rsid w:val="00D50C26"/>
    <w:rsid w:val="00D8388C"/>
    <w:rsid w:val="00DE064B"/>
    <w:rsid w:val="00DF6D84"/>
    <w:rsid w:val="00E13F22"/>
    <w:rsid w:val="00EB0164"/>
    <w:rsid w:val="00ED0F62"/>
    <w:rsid w:val="00ED17B0"/>
    <w:rsid w:val="00ED7671"/>
    <w:rsid w:val="00F15B45"/>
    <w:rsid w:val="00F22C39"/>
    <w:rsid w:val="00FA15D5"/>
    <w:rsid w:val="00FD6215"/>
    <w:rsid w:val="00FE736F"/>
    <w:rsid w:val="0112049F"/>
    <w:rsid w:val="01E86ADF"/>
    <w:rsid w:val="02471F32"/>
    <w:rsid w:val="02D62DAF"/>
    <w:rsid w:val="032D41CE"/>
    <w:rsid w:val="034F5360"/>
    <w:rsid w:val="03B4713C"/>
    <w:rsid w:val="05574559"/>
    <w:rsid w:val="064D1A4F"/>
    <w:rsid w:val="06FF140F"/>
    <w:rsid w:val="08020A1A"/>
    <w:rsid w:val="09616EA2"/>
    <w:rsid w:val="097A79AF"/>
    <w:rsid w:val="09C63592"/>
    <w:rsid w:val="0A8A08B3"/>
    <w:rsid w:val="0AC26DEC"/>
    <w:rsid w:val="0BF45F0C"/>
    <w:rsid w:val="0C0E2924"/>
    <w:rsid w:val="0C893453"/>
    <w:rsid w:val="0D287F2B"/>
    <w:rsid w:val="0D4C4241"/>
    <w:rsid w:val="0D610903"/>
    <w:rsid w:val="0DAF18F2"/>
    <w:rsid w:val="10273980"/>
    <w:rsid w:val="108219C2"/>
    <w:rsid w:val="108B5ACB"/>
    <w:rsid w:val="1110240E"/>
    <w:rsid w:val="11370FA2"/>
    <w:rsid w:val="11A1366E"/>
    <w:rsid w:val="11EE3B56"/>
    <w:rsid w:val="123A37D5"/>
    <w:rsid w:val="12671076"/>
    <w:rsid w:val="12DA704D"/>
    <w:rsid w:val="14670DE6"/>
    <w:rsid w:val="14914362"/>
    <w:rsid w:val="152339A2"/>
    <w:rsid w:val="152F106A"/>
    <w:rsid w:val="16C50018"/>
    <w:rsid w:val="16ED1FFF"/>
    <w:rsid w:val="181053A5"/>
    <w:rsid w:val="18841694"/>
    <w:rsid w:val="1A29370E"/>
    <w:rsid w:val="1AF26115"/>
    <w:rsid w:val="1BE235E4"/>
    <w:rsid w:val="1C6C7552"/>
    <w:rsid w:val="1C84646C"/>
    <w:rsid w:val="1D62714A"/>
    <w:rsid w:val="1E140045"/>
    <w:rsid w:val="1FCD3036"/>
    <w:rsid w:val="20EA40BF"/>
    <w:rsid w:val="21A1160E"/>
    <w:rsid w:val="21A93683"/>
    <w:rsid w:val="238F24A8"/>
    <w:rsid w:val="23F37A05"/>
    <w:rsid w:val="246D3A6B"/>
    <w:rsid w:val="24817691"/>
    <w:rsid w:val="24B1474B"/>
    <w:rsid w:val="256E2769"/>
    <w:rsid w:val="25DE41C1"/>
    <w:rsid w:val="26365AAB"/>
    <w:rsid w:val="272A38A8"/>
    <w:rsid w:val="28886DB8"/>
    <w:rsid w:val="288C6B78"/>
    <w:rsid w:val="29AC4420"/>
    <w:rsid w:val="2AF04A37"/>
    <w:rsid w:val="2BF0428A"/>
    <w:rsid w:val="2C5303FA"/>
    <w:rsid w:val="2CDB7450"/>
    <w:rsid w:val="2CF63DA1"/>
    <w:rsid w:val="2D3B0381"/>
    <w:rsid w:val="2D804B65"/>
    <w:rsid w:val="2E1148F8"/>
    <w:rsid w:val="2EFC2B9F"/>
    <w:rsid w:val="2FFC2363"/>
    <w:rsid w:val="31131BF3"/>
    <w:rsid w:val="314800EE"/>
    <w:rsid w:val="327E23D6"/>
    <w:rsid w:val="33AF64F4"/>
    <w:rsid w:val="33D76529"/>
    <w:rsid w:val="33F77A52"/>
    <w:rsid w:val="345A3B74"/>
    <w:rsid w:val="34914A65"/>
    <w:rsid w:val="36DD1450"/>
    <w:rsid w:val="37B811B1"/>
    <w:rsid w:val="38F37997"/>
    <w:rsid w:val="39544057"/>
    <w:rsid w:val="39B13010"/>
    <w:rsid w:val="3A783CDD"/>
    <w:rsid w:val="3C342E3A"/>
    <w:rsid w:val="3CB052C0"/>
    <w:rsid w:val="3E6C4DAB"/>
    <w:rsid w:val="41880D6C"/>
    <w:rsid w:val="41E87CC6"/>
    <w:rsid w:val="42CC3460"/>
    <w:rsid w:val="435D2F7B"/>
    <w:rsid w:val="44A05C3C"/>
    <w:rsid w:val="44C461B5"/>
    <w:rsid w:val="465052DF"/>
    <w:rsid w:val="46660FDC"/>
    <w:rsid w:val="47011C21"/>
    <w:rsid w:val="48446D17"/>
    <w:rsid w:val="48945FE5"/>
    <w:rsid w:val="49B57DF5"/>
    <w:rsid w:val="49D3753E"/>
    <w:rsid w:val="4ADB03B6"/>
    <w:rsid w:val="4B014AF0"/>
    <w:rsid w:val="4BF16B09"/>
    <w:rsid w:val="4C904611"/>
    <w:rsid w:val="4D5F7E8C"/>
    <w:rsid w:val="4DA6597F"/>
    <w:rsid w:val="4DD163F4"/>
    <w:rsid w:val="4E9571BC"/>
    <w:rsid w:val="4EB57A7E"/>
    <w:rsid w:val="4F5265B8"/>
    <w:rsid w:val="501A2BC1"/>
    <w:rsid w:val="504F78CE"/>
    <w:rsid w:val="50554871"/>
    <w:rsid w:val="507A55CF"/>
    <w:rsid w:val="50A84121"/>
    <w:rsid w:val="532F3E38"/>
    <w:rsid w:val="53E45CD9"/>
    <w:rsid w:val="548C1A4A"/>
    <w:rsid w:val="55422A42"/>
    <w:rsid w:val="55EF48D9"/>
    <w:rsid w:val="56212E46"/>
    <w:rsid w:val="56290ECA"/>
    <w:rsid w:val="56453B17"/>
    <w:rsid w:val="56E52FB2"/>
    <w:rsid w:val="56FC6DD2"/>
    <w:rsid w:val="57F6787C"/>
    <w:rsid w:val="58C00CA7"/>
    <w:rsid w:val="5A6B59F2"/>
    <w:rsid w:val="5CC63670"/>
    <w:rsid w:val="5D31608C"/>
    <w:rsid w:val="5DDB20A9"/>
    <w:rsid w:val="5DED1225"/>
    <w:rsid w:val="5EA12B9A"/>
    <w:rsid w:val="5ED72F2E"/>
    <w:rsid w:val="5F972E7D"/>
    <w:rsid w:val="61160F0A"/>
    <w:rsid w:val="6125709D"/>
    <w:rsid w:val="617848A5"/>
    <w:rsid w:val="627C58DE"/>
    <w:rsid w:val="6306465F"/>
    <w:rsid w:val="63263694"/>
    <w:rsid w:val="63354D36"/>
    <w:rsid w:val="636933E5"/>
    <w:rsid w:val="65303DFD"/>
    <w:rsid w:val="659325D0"/>
    <w:rsid w:val="65AA3A0D"/>
    <w:rsid w:val="660233BE"/>
    <w:rsid w:val="686D34B0"/>
    <w:rsid w:val="69192091"/>
    <w:rsid w:val="69195B4D"/>
    <w:rsid w:val="693D36AD"/>
    <w:rsid w:val="6B327BA0"/>
    <w:rsid w:val="6B8504A3"/>
    <w:rsid w:val="6B885EA2"/>
    <w:rsid w:val="6D186A1C"/>
    <w:rsid w:val="6D4C475B"/>
    <w:rsid w:val="6D543100"/>
    <w:rsid w:val="6DE03A86"/>
    <w:rsid w:val="6E5272ED"/>
    <w:rsid w:val="6FA52CA9"/>
    <w:rsid w:val="6FDE5CDA"/>
    <w:rsid w:val="719329E2"/>
    <w:rsid w:val="72842BB6"/>
    <w:rsid w:val="730E3127"/>
    <w:rsid w:val="73A249E4"/>
    <w:rsid w:val="757F5514"/>
    <w:rsid w:val="77A73786"/>
    <w:rsid w:val="77DD3A5A"/>
    <w:rsid w:val="7AB96E14"/>
    <w:rsid w:val="7B0C184B"/>
    <w:rsid w:val="7C7B2584"/>
    <w:rsid w:val="7EDE1E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semiHidden/>
    <w:unhideWhenUsed/>
    <w:qFormat/>
    <w:uiPriority w:val="99"/>
    <w:pPr>
      <w:spacing w:after="12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Char Char"/>
    <w:qFormat/>
    <w:uiPriority w:val="0"/>
    <w:rPr>
      <w:rFonts w:eastAsia="宋体"/>
      <w:kern w:val="2"/>
      <w:sz w:val="18"/>
      <w:lang w:val="en-US" w:eastAsia="zh-CN"/>
    </w:rPr>
  </w:style>
  <w:style w:type="paragraph" w:styleId="14">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677</Words>
  <Characters>3862</Characters>
  <Lines>32</Lines>
  <Paragraphs>9</Paragraphs>
  <TotalTime>1</TotalTime>
  <ScaleCrop>false</ScaleCrop>
  <LinksUpToDate>false</LinksUpToDate>
  <CharactersWithSpaces>4530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2020-08-01T11:56:40Z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