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珠海康怡企业管理有限公司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91440400757851288P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珠海市香洲区珠海大道3883号1号宿舍2楼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Q：未认可：餐饮管理服务（热食类食品制售）；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E：餐饮管理服务（热食类食品制售）及初级农产品（果蔬）的销售所涉及场所的相关环境管理活动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O：餐饮管理服务（热食类食品制售）及初级农产品（果蔬）的销售所涉及场所的相关职业健康安全管理活动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F：位于珠海市香洲区珠海大道 3883 号 1 号宿舍 2 楼（承包食堂）珠海康怡企业管理有限公司的餐饮管理服务（热食类食品制售）及初级农产品（果蔬）的销售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H：位于珠海市香洲区珠海大道 3883 号 1 号宿舍 2 楼单位食堂（承包珠海赛纳物业服务有限公司食堂）的珠海康怡企业管理有限公司的餐饮管理服务（热食类食品制售）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珠海康怡企业管理有限公司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珠海市金湾区三灶镇中心村春花园综合商贸市场2楼北侧1号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珠海市香洲区珠海大道3883号1号宿舍2楼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Q：未认可：餐饮管理服务（热食类食品制售）；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E：餐饮管理服务（热食类食品制售）及初级农产品（果蔬）的销售所涉及场所的相关环境管理活动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O：餐饮管理服务（热食类食品制售）及初级农产品（果蔬）的销售所涉及场所的相关职业健康安全管理活动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F：位于珠海市香洲区珠海大道 3883 号 1 号宿舍 2 楼（承包食堂）珠海康怡企业管理有限公司的餐饮管理服务（热食类食品制售）及初级农产品（果蔬）的销售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H：位于珠海市香洲区珠海大道 3883 号 1 号宿舍 2 楼单位食堂（承包珠海赛纳物业服务有限公司食堂）的珠海康怡企业管理有限公司的餐饮管理服务（热食类食品制售）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