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强力家具集团有限公司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10243-2024-EI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ISC-205805-EI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450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