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10127-2024-Q-2025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银川未来已蓝科技有限公司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2022-N1QMS-3210533</w:t>
            </w:r>
          </w:p>
        </w:tc>
        <w:tc>
          <w:tcPr>
            <w:tcW w:w="3145" w:type="dxa"/>
            <w:vAlign w:val="center"/>
          </w:tcPr>
          <w:p w:rsidR="00F9189D">
            <w:pPr>
              <w:spacing w:line="360" w:lineRule="auto"/>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2025年05月05日 下午至2025年05月06日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宁夏回族自治区银川市兴庆区广勤休闲垂钓基地B1区运动员村B1室（自主申报）</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宁夏回族自治区银川市兴庆区掌政镇碱富桥村广勤休闲垂钓基地C-2养殖车间</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