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衡水君泰劳务派遣有限公司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10328-2025-R01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衡水君泰劳务派遣有限公司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