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南京腾森分析仪器有限公司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下午至2025年04月12日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8:30:00下午至2025-04-07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南京腾森分析仪器有限公司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