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10863-2025-QEOF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北京凯兴腾达商贸有限公司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91110106MA00C9M821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北京凯兴腾达商贸有限公司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北京市丰台区花乡新发地农工商联合公司院内新发地农产品市场商业街一层南2号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北京市丰台区花乡新发地农工商联合公司院内新发地农产品市场商业街一层南2号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E:散装食品销售和预包装食品销售所涉及场所的相关环境管理活动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Q:散装食品销售和预包装食品销售</w:t>
            </w:r>
          </w:p>
          <w:p>
            <w:pPr>
              <w:snapToGrid w:val="0"/>
              <w:spacing w:line="0" w:lineRule="atLeast"/>
              <w:jc w:val="left"/>
              <w:rPr>
                <w:rFonts w:hint="eastAsia"/>
                <w:sz w:val="21"/>
                <w:szCs w:val="21"/>
                <w:lang w:val="en-GB"/>
              </w:rPr>
            </w:pPr>
            <w:r>
              <w:rPr>
                <w:rFonts w:hint="eastAsia"/>
                <w:sz w:val="21"/>
                <w:szCs w:val="21"/>
                <w:lang w:val="en-GB"/>
              </w:rPr>
              <w:t>O:散装食品销售和预包装食品销售所涉及场所的相关职业健康安全管理活动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北京凯兴腾达商贸有限公司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北京市丰台区花乡新发地农工商联合公司院内新发地农产品市场商业街一层南2号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北京市丰台区花乡新发地农工商联合公司院内新发地农产品市场商业街一层南2号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E:散装食品销售和预包装食品销售所涉及场所的相关环境管理活动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Q:散装食品销售和预包装食品销售</w:t>
            </w:r>
          </w:p>
          <w:p>
            <w:pPr>
              <w:snapToGrid w:val="0"/>
              <w:spacing w:line="0" w:lineRule="atLeast"/>
              <w:jc w:val="left"/>
              <w:rPr>
                <w:rFonts w:hint="eastAsia"/>
                <w:sz w:val="21"/>
                <w:szCs w:val="21"/>
                <w:lang w:val="en-GB"/>
              </w:rPr>
            </w:pPr>
            <w:r>
              <w:rPr>
                <w:rFonts w:hint="eastAsia"/>
                <w:sz w:val="21"/>
                <w:szCs w:val="21"/>
                <w:lang w:val="en-GB"/>
              </w:rPr>
              <w:t>O:散装食品销售和预包装食品销售所涉及场所的相关职业健康安全管理活动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819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