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9653">
      <w:pPr>
        <w:jc w:val="both"/>
      </w:pPr>
    </w:p>
    <w:p w14:paraId="417AD3CB">
      <w:pPr>
        <w:jc w:val="center"/>
      </w:pPr>
    </w:p>
    <w:p w14:paraId="201BF401">
      <w:pPr>
        <w:jc w:val="center"/>
      </w:pPr>
    </w:p>
    <w:p w14:paraId="6B6C9B5C">
      <w:pPr>
        <w:jc w:val="center"/>
      </w:pPr>
    </w:p>
    <w:p w14:paraId="4090FFD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9840" cy="1066800"/>
            <wp:effectExtent l="0" t="0" r="0" b="0"/>
            <wp:docPr id="3" name="图片 3" descr="ISC+Q - 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SC+Q - 注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9990" cy="1116330"/>
            <wp:effectExtent l="0" t="0" r="0" b="0"/>
            <wp:docPr id="2" name="图片 2" descr="faf36b2015a640f3a673634b7a27d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f36b2015a640f3a673634b7a27d6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4CB5">
      <w:pPr>
        <w:jc w:val="center"/>
        <w:rPr>
          <w:rFonts w:hint="eastAsia" w:eastAsiaTheme="minorEastAsia"/>
          <w:lang w:eastAsia="zh-CN"/>
        </w:rPr>
      </w:pPr>
    </w:p>
    <w:p w14:paraId="15B30E9B">
      <w:pPr>
        <w:jc w:val="center"/>
      </w:pPr>
    </w:p>
    <w:p w14:paraId="7B47731B">
      <w:pPr>
        <w:adjustRightInd w:val="0"/>
        <w:snapToGrid w:val="0"/>
        <w:spacing w:line="360" w:lineRule="auto"/>
        <w:ind w:firstLine="57"/>
        <w:jc w:val="center"/>
        <w:rPr>
          <w:rFonts w:hint="eastAsia" w:ascii="黑体" w:hAnsi="黑体" w:eastAsia="黑体"/>
          <w:b/>
          <w:sz w:val="52"/>
          <w:szCs w:val="52"/>
        </w:rPr>
      </w:pPr>
      <w:bookmarkStart w:id="0" w:name="OLE_LINK1"/>
      <w:r>
        <w:rPr>
          <w:rFonts w:hint="eastAsia" w:ascii="黑体" w:hAnsi="黑体" w:eastAsia="黑体"/>
          <w:b/>
          <w:sz w:val="52"/>
          <w:szCs w:val="52"/>
        </w:rPr>
        <w:t>工业企业计量能力等级</w:t>
      </w:r>
    </w:p>
    <w:bookmarkEnd w:id="0"/>
    <w:p w14:paraId="5474558F">
      <w:pPr>
        <w:adjustRightInd w:val="0"/>
        <w:snapToGrid w:val="0"/>
        <w:spacing w:line="360" w:lineRule="auto"/>
        <w:ind w:firstLine="57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评价报告</w:t>
      </w:r>
    </w:p>
    <w:p w14:paraId="61B9F12F">
      <w:pPr>
        <w:adjustRightInd w:val="0"/>
        <w:snapToGrid w:val="0"/>
        <w:spacing w:line="360" w:lineRule="auto"/>
        <w:ind w:firstLine="57"/>
        <w:jc w:val="center"/>
        <w:rPr>
          <w:rFonts w:hint="eastAsia" w:ascii="黑体" w:hAnsi="黑体" w:eastAsia="黑体"/>
          <w:b/>
          <w:sz w:val="52"/>
          <w:szCs w:val="52"/>
        </w:rPr>
      </w:pPr>
    </w:p>
    <w:p w14:paraId="61C40D33">
      <w:pPr>
        <w:spacing w:line="365" w:lineRule="exact"/>
        <w:rPr>
          <w:sz w:val="32"/>
        </w:rPr>
      </w:pPr>
    </w:p>
    <w:tbl>
      <w:tblPr>
        <w:tblStyle w:val="5"/>
        <w:tblW w:w="7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961"/>
      </w:tblGrid>
      <w:tr w14:paraId="68FD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393B40CF">
            <w:pPr>
              <w:pStyle w:val="12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认证企业 </w:t>
            </w:r>
            <w:r>
              <w:rPr>
                <w:rFonts w:hint="eastAsia" w:ascii="MS PGothic" w:hAnsi="MS PGothic"/>
                <w:b/>
                <w:sz w:val="28"/>
                <w:szCs w:val="28"/>
              </w:rPr>
              <w:t>：</w:t>
            </w:r>
          </w:p>
        </w:tc>
        <w:tc>
          <w:tcPr>
            <w:tcW w:w="4961" w:type="dxa"/>
            <w:vAlign w:val="center"/>
          </w:tcPr>
          <w:p w14:paraId="776927B9">
            <w:pPr>
              <w:spacing w:line="360" w:lineRule="auto"/>
              <w:ind w:right="151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XXXX</w:t>
            </w:r>
          </w:p>
          <w:p w14:paraId="31321287">
            <w:pPr>
              <w:pStyle w:val="12"/>
              <w:jc w:val="center"/>
              <w:rPr>
                <w:b/>
                <w:bCs w:val="0"/>
                <w:sz w:val="28"/>
                <w:szCs w:val="28"/>
              </w:rPr>
            </w:pPr>
          </w:p>
        </w:tc>
      </w:tr>
      <w:tr w14:paraId="7810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61A039FC">
            <w:pPr>
              <w:pStyle w:val="12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报告编号：</w:t>
            </w:r>
          </w:p>
        </w:tc>
        <w:tc>
          <w:tcPr>
            <w:tcW w:w="4961" w:type="dxa"/>
            <w:vAlign w:val="center"/>
          </w:tcPr>
          <w:p w14:paraId="5ADD54EF">
            <w:pPr>
              <w:pStyle w:val="12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JLNL-3001-2025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示例）</w:t>
            </w:r>
          </w:p>
        </w:tc>
      </w:tr>
      <w:tr w14:paraId="0269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977" w:type="dxa"/>
            <w:vAlign w:val="center"/>
          </w:tcPr>
          <w:p w14:paraId="1FA463E4">
            <w:pPr>
              <w:pStyle w:val="12"/>
              <w:rPr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评价组长（签字）：</w:t>
            </w:r>
          </w:p>
        </w:tc>
        <w:tc>
          <w:tcPr>
            <w:tcW w:w="4961" w:type="dxa"/>
            <w:vAlign w:val="center"/>
          </w:tcPr>
          <w:p w14:paraId="0098D682">
            <w:pPr>
              <w:pStyle w:val="12"/>
            </w:pPr>
          </w:p>
        </w:tc>
      </w:tr>
      <w:tr w14:paraId="0DA5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977" w:type="dxa"/>
            <w:vAlign w:val="center"/>
          </w:tcPr>
          <w:p w14:paraId="0E51899F">
            <w:pPr>
              <w:pStyle w:val="12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评价员（签字）：</w:t>
            </w:r>
          </w:p>
        </w:tc>
        <w:tc>
          <w:tcPr>
            <w:tcW w:w="4961" w:type="dxa"/>
            <w:vAlign w:val="center"/>
          </w:tcPr>
          <w:p w14:paraId="691960D7">
            <w:pPr>
              <w:pStyle w:val="12"/>
            </w:pPr>
          </w:p>
        </w:tc>
      </w:tr>
      <w:tr w14:paraId="2773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2977" w:type="dxa"/>
            <w:vAlign w:val="center"/>
          </w:tcPr>
          <w:p w14:paraId="32E73B5E">
            <w:pPr>
              <w:pStyle w:val="12"/>
              <w:rPr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批准人（签字）：</w:t>
            </w:r>
          </w:p>
        </w:tc>
        <w:tc>
          <w:tcPr>
            <w:tcW w:w="4961" w:type="dxa"/>
            <w:vAlign w:val="center"/>
          </w:tcPr>
          <w:p w14:paraId="6BDD64DD">
            <w:pPr>
              <w:pStyle w:val="12"/>
            </w:pPr>
          </w:p>
        </w:tc>
      </w:tr>
      <w:tr w14:paraId="2257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977" w:type="dxa"/>
            <w:vAlign w:val="center"/>
          </w:tcPr>
          <w:p w14:paraId="12ACEAAE">
            <w:pPr>
              <w:pStyle w:val="12"/>
              <w:rPr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报告日期：</w:t>
            </w:r>
          </w:p>
        </w:tc>
        <w:tc>
          <w:tcPr>
            <w:tcW w:w="4961" w:type="dxa"/>
            <w:vAlign w:val="center"/>
          </w:tcPr>
          <w:p w14:paraId="0EB3C9F7">
            <w:pPr>
              <w:pStyle w:val="12"/>
              <w:ind w:left="-29" w:leftChars="-14" w:firstLine="120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2025年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b/>
                <w:sz w:val="28"/>
                <w:szCs w:val="28"/>
              </w:rPr>
              <w:t>月12日</w:t>
            </w:r>
          </w:p>
        </w:tc>
      </w:tr>
    </w:tbl>
    <w:p w14:paraId="137DA5F2">
      <w:pPr>
        <w:widowControl/>
        <w:spacing w:line="360" w:lineRule="auto"/>
        <w:ind w:right="360"/>
        <w:rPr>
          <w:b/>
          <w:sz w:val="28"/>
          <w:szCs w:val="28"/>
        </w:rPr>
      </w:pPr>
    </w:p>
    <w:p w14:paraId="1A241735">
      <w:pPr>
        <w:widowControl/>
        <w:spacing w:line="360" w:lineRule="auto"/>
        <w:ind w:right="360"/>
        <w:jc w:val="center"/>
        <w:rPr>
          <w:rFonts w:hint="eastAsia" w:ascii="黑体" w:hAnsi="黑体" w:eastAsia="黑体"/>
          <w:spacing w:val="80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北京国标联合认证有限公司</w:t>
      </w:r>
    </w:p>
    <w:p w14:paraId="3D513E2B">
      <w:pPr>
        <w:widowControl/>
        <w:spacing w:line="360" w:lineRule="auto"/>
        <w:ind w:right="360"/>
        <w:rPr>
          <w:rFonts w:ascii="Times New Roman" w:hAnsi="Times New Roman" w:cs="Times New Roman"/>
          <w:bCs/>
          <w:kern w:val="0"/>
          <w:sz w:val="18"/>
          <w:szCs w:val="18"/>
        </w:rPr>
      </w:pPr>
    </w:p>
    <w:p w14:paraId="718752E1">
      <w:pPr>
        <w:ind w:firstLine="1285" w:firstLineChars="400"/>
        <w:rPr>
          <w:b/>
          <w:bCs/>
          <w:sz w:val="32"/>
          <w:szCs w:val="32"/>
        </w:rPr>
      </w:pPr>
    </w:p>
    <w:p w14:paraId="631A5CCB">
      <w:pPr>
        <w:spacing w:line="360" w:lineRule="auto"/>
        <w:ind w:firstLine="2249" w:firstLineChars="700"/>
        <w:rPr>
          <w:rFonts w:hint="eastAsia"/>
          <w:b/>
          <w:bCs/>
          <w:sz w:val="32"/>
          <w:szCs w:val="32"/>
        </w:rPr>
      </w:pPr>
    </w:p>
    <w:p w14:paraId="3100D84D">
      <w:pPr>
        <w:spacing w:line="360" w:lineRule="auto"/>
        <w:ind w:firstLine="2249" w:firstLineChars="700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工业企业计量能力等级评价报告</w:t>
      </w:r>
    </w:p>
    <w:p w14:paraId="4F0A3834">
      <w:pPr>
        <w:spacing w:line="360" w:lineRule="auto"/>
        <w:ind w:left="0" w:leftChars="0" w:firstLine="0" w:firstLineChars="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报告编号：</w:t>
      </w:r>
    </w:p>
    <w:p w14:paraId="71649CA5">
      <w:pPr>
        <w:spacing w:line="360" w:lineRule="auto"/>
        <w:ind w:left="0" w:leftChars="0" w:firstLine="0" w:firstLineChars="0"/>
        <w:jc w:val="center"/>
        <w:rPr>
          <w:rFonts w:hint="eastAsia"/>
          <w:b/>
          <w:bCs/>
        </w:rPr>
      </w:pPr>
    </w:p>
    <w:p w14:paraId="339B90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第一部分：</w:t>
      </w:r>
      <w:r>
        <w:rPr>
          <w:rFonts w:ascii="Times New Roman" w:hAnsi="Times New Roman"/>
          <w:b/>
          <w:sz w:val="24"/>
          <w:szCs w:val="24"/>
        </w:rPr>
        <w:t>企业基本信息</w:t>
      </w:r>
    </w:p>
    <w:p w14:paraId="71F6F05A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企业基本信息见表1-1。</w:t>
      </w:r>
    </w:p>
    <w:p w14:paraId="50EC499B">
      <w:pPr>
        <w:spacing w:line="360" w:lineRule="auto"/>
        <w:ind w:left="0" w:leftChars="0" w:firstLine="0" w:firstLineChars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表1-1：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《</w:t>
      </w:r>
      <w:r>
        <w:rPr>
          <w:rFonts w:ascii="Times New Roman" w:hAnsi="Times New Roman"/>
          <w:b w:val="0"/>
          <w:bCs w:val="0"/>
          <w:sz w:val="24"/>
          <w:szCs w:val="24"/>
        </w:rPr>
        <w:t>企业基本信息表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》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371"/>
        <w:gridCol w:w="5366"/>
      </w:tblGrid>
      <w:tr w14:paraId="362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tblHeader/>
        </w:trPr>
        <w:tc>
          <w:tcPr>
            <w:tcW w:w="1929" w:type="pct"/>
            <w:vAlign w:val="center"/>
          </w:tcPr>
          <w:p w14:paraId="51A63C2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3070" w:type="pct"/>
            <w:vAlign w:val="center"/>
          </w:tcPr>
          <w:p w14:paraId="3B73F3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内容</w:t>
            </w:r>
          </w:p>
        </w:tc>
      </w:tr>
      <w:tr w14:paraId="5522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tblHeader/>
        </w:trPr>
        <w:tc>
          <w:tcPr>
            <w:tcW w:w="1929" w:type="pct"/>
            <w:vAlign w:val="center"/>
          </w:tcPr>
          <w:p w14:paraId="00882BD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3070" w:type="pct"/>
          </w:tcPr>
          <w:p w14:paraId="2B46E566">
            <w:pPr>
              <w:spacing w:line="240" w:lineRule="auto"/>
              <w:ind w:right="15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864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  <w:tblHeader/>
        </w:trPr>
        <w:tc>
          <w:tcPr>
            <w:tcW w:w="1929" w:type="pct"/>
            <w:vAlign w:val="center"/>
          </w:tcPr>
          <w:p w14:paraId="43A4B17A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070" w:type="pct"/>
          </w:tcPr>
          <w:p w14:paraId="05731C1D">
            <w:pPr>
              <w:spacing w:line="240" w:lineRule="auto"/>
              <w:ind w:right="151"/>
              <w:jc w:val="left"/>
              <w:rPr>
                <w:sz w:val="24"/>
                <w:szCs w:val="24"/>
              </w:rPr>
            </w:pPr>
          </w:p>
        </w:tc>
      </w:tr>
      <w:tr w14:paraId="43C6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6C3EAF8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企业成立时间</w:t>
            </w:r>
          </w:p>
        </w:tc>
        <w:tc>
          <w:tcPr>
            <w:tcW w:w="3070" w:type="pct"/>
          </w:tcPr>
          <w:p w14:paraId="079631A5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6E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032998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注册资本</w:t>
            </w:r>
          </w:p>
        </w:tc>
        <w:tc>
          <w:tcPr>
            <w:tcW w:w="3070" w:type="pct"/>
          </w:tcPr>
          <w:p w14:paraId="703355DC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81A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2BA07D3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3070" w:type="pct"/>
          </w:tcPr>
          <w:p w14:paraId="4EB051D6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43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37EA2D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企业注册地址</w:t>
            </w:r>
          </w:p>
        </w:tc>
        <w:tc>
          <w:tcPr>
            <w:tcW w:w="3070" w:type="pct"/>
          </w:tcPr>
          <w:p w14:paraId="2518E27B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8A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23F5B16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企业经营地址</w:t>
            </w:r>
          </w:p>
        </w:tc>
        <w:tc>
          <w:tcPr>
            <w:tcW w:w="3070" w:type="pct"/>
          </w:tcPr>
          <w:p w14:paraId="4FB6C5D0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6F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2F0EDE3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企业资产性质</w:t>
            </w:r>
          </w:p>
        </w:tc>
        <w:tc>
          <w:tcPr>
            <w:tcW w:w="3070" w:type="pct"/>
            <w:vAlign w:val="center"/>
          </w:tcPr>
          <w:p w14:paraId="3EC4D667">
            <w:pPr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bookmarkStart w:id="1" w:name="assetNatureType112001"/>
            <w:r>
              <w:rPr>
                <w:rFonts w:ascii="Wingdings 2" w:hAnsi="Wingdings 2"/>
                <w:sz w:val="24"/>
                <w:szCs w:val="24"/>
              </w:rPr>
              <w:sym w:font="Wingdings 2" w:char="F0A3"/>
            </w:r>
            <w:bookmarkEnd w:id="1"/>
            <w:r>
              <w:rPr>
                <w:rFonts w:hint="eastAsia" w:ascii="宋体" w:hAnsi="宋体"/>
                <w:sz w:val="24"/>
                <w:szCs w:val="24"/>
              </w:rPr>
              <w:t xml:space="preserve">国有 </w:t>
            </w:r>
            <w:r>
              <w:rPr>
                <w:rFonts w:hint="eastAsia" w:ascii="Wingdings 2" w:hAnsi="Wingdings 2" w:eastAsia="Wingdings 2" w:cs="Wingdings 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民营 </w:t>
            </w:r>
            <w:bookmarkStart w:id="2" w:name="assetNatureType112003"/>
            <w:r>
              <w:rPr>
                <w:rFonts w:ascii="Wingdings 2" w:hAnsi="Wingdings 2"/>
                <w:sz w:val="24"/>
                <w:szCs w:val="24"/>
              </w:rPr>
              <w:sym w:font="Wingdings 2" w:char="F0A3"/>
            </w:r>
            <w:bookmarkEnd w:id="2"/>
            <w:r>
              <w:rPr>
                <w:rFonts w:hint="eastAsia" w:ascii="宋体" w:hAnsi="宋体"/>
                <w:sz w:val="24"/>
                <w:szCs w:val="24"/>
              </w:rPr>
              <w:t xml:space="preserve">股份制 </w:t>
            </w:r>
            <w:bookmarkStart w:id="3" w:name="assetNatureType112004"/>
            <w:r>
              <w:rPr>
                <w:rFonts w:ascii="Wingdings 2" w:hAnsi="Wingdings 2"/>
                <w:sz w:val="24"/>
                <w:szCs w:val="24"/>
              </w:rPr>
              <w:sym w:font="Wingdings 2" w:char="F0A3"/>
            </w:r>
            <w:bookmarkEnd w:id="3"/>
            <w:r>
              <w:rPr>
                <w:rFonts w:hint="eastAsia" w:ascii="宋体" w:hAnsi="宋体"/>
                <w:sz w:val="24"/>
                <w:szCs w:val="24"/>
              </w:rPr>
              <w:t xml:space="preserve">外商独资 </w:t>
            </w:r>
            <w:bookmarkStart w:id="4" w:name="assetNatureType112005"/>
            <w:r>
              <w:rPr>
                <w:rFonts w:ascii="Wingdings 2" w:hAnsi="Wingdings 2"/>
                <w:sz w:val="24"/>
                <w:szCs w:val="24"/>
              </w:rPr>
              <w:sym w:font="Wingdings 2" w:char="F0A3"/>
            </w:r>
            <w:bookmarkEnd w:id="4"/>
            <w:r>
              <w:rPr>
                <w:rFonts w:hint="eastAsia" w:ascii="宋体" w:hAnsi="宋体"/>
                <w:sz w:val="24"/>
                <w:szCs w:val="24"/>
              </w:rPr>
              <w:t xml:space="preserve">中外合资 </w:t>
            </w:r>
            <w:bookmarkStart w:id="5" w:name="assetNatureType112006"/>
          </w:p>
          <w:p w14:paraId="16044F6F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 2" w:hAnsi="Wingdings 2"/>
                <w:sz w:val="24"/>
                <w:szCs w:val="24"/>
              </w:rPr>
              <w:sym w:font="Wingdings 2" w:char="F0A3"/>
            </w:r>
            <w:bookmarkEnd w:id="5"/>
            <w:r>
              <w:rPr>
                <w:rFonts w:hint="eastAsia" w:ascii="宋体" w:hAnsi="宋体"/>
                <w:sz w:val="24"/>
                <w:szCs w:val="24"/>
              </w:rPr>
              <w:t xml:space="preserve">中外合作 </w:t>
            </w:r>
            <w:bookmarkStart w:id="6" w:name="assetNatureType112007"/>
            <w:r>
              <w:rPr>
                <w:rFonts w:ascii="Wingdings 2" w:hAnsi="Wingdings 2"/>
                <w:sz w:val="24"/>
                <w:szCs w:val="24"/>
              </w:rPr>
              <w:sym w:font="Wingdings 2" w:char="F0A3"/>
            </w:r>
            <w:bookmarkEnd w:id="6"/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2238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0408EB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3070" w:type="pct"/>
            <w:vAlign w:val="center"/>
          </w:tcPr>
          <w:p w14:paraId="53842FB6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4D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73C9BC7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企业</w:t>
            </w:r>
            <w:r>
              <w:rPr>
                <w:rFonts w:ascii="Times New Roman" w:hAnsi="Times New Roman"/>
                <w:sz w:val="24"/>
                <w:szCs w:val="24"/>
              </w:rPr>
              <w:t>联系人及电话</w:t>
            </w:r>
          </w:p>
        </w:tc>
        <w:tc>
          <w:tcPr>
            <w:tcW w:w="3070" w:type="pct"/>
          </w:tcPr>
          <w:p w14:paraId="4669C158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79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166C264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主营业务/主导产品</w:t>
            </w:r>
          </w:p>
        </w:tc>
        <w:tc>
          <w:tcPr>
            <w:tcW w:w="3070" w:type="pct"/>
          </w:tcPr>
          <w:p w14:paraId="56BFEB02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BA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16009EF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员工总数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3070" w:type="pct"/>
          </w:tcPr>
          <w:p w14:paraId="69992750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D1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55A7B90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2024年总产值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3070" w:type="pct"/>
          </w:tcPr>
          <w:p w14:paraId="290D8351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75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40" w:hRule="atLeast"/>
        </w:trPr>
        <w:tc>
          <w:tcPr>
            <w:tcW w:w="1929" w:type="pct"/>
            <w:vAlign w:val="center"/>
          </w:tcPr>
          <w:p w14:paraId="7F7486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2024年主营业务收入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3070" w:type="pct"/>
          </w:tcPr>
          <w:p w14:paraId="67E51E6C">
            <w:pPr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728ED5">
      <w:pPr>
        <w:spacing w:line="360" w:lineRule="auto"/>
        <w:ind w:left="-21" w:leftChars="-67" w:hanging="120" w:hangingChars="50"/>
        <w:rPr>
          <w:rFonts w:hint="eastAsia"/>
          <w:b/>
          <w:bCs/>
          <w:sz w:val="24"/>
          <w:szCs w:val="24"/>
        </w:rPr>
      </w:pPr>
    </w:p>
    <w:p w14:paraId="543D9BA1">
      <w:pPr>
        <w:numPr>
          <w:ilvl w:val="0"/>
          <w:numId w:val="2"/>
        </w:numPr>
        <w:spacing w:line="360" w:lineRule="auto"/>
        <w:ind w:left="-21" w:leftChars="-67" w:hanging="120" w:hangingChars="5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工业企业计量能力等级评价综述</w:t>
      </w:r>
    </w:p>
    <w:p w14:paraId="57837B64">
      <w:pPr>
        <w:numPr>
          <w:ilvl w:val="0"/>
          <w:numId w:val="0"/>
        </w:numPr>
        <w:spacing w:line="360" w:lineRule="auto"/>
        <w:ind w:leftChars="-117"/>
        <w:rPr>
          <w:rFonts w:hint="eastAsia"/>
          <w:b/>
          <w:bCs/>
          <w:sz w:val="24"/>
          <w:szCs w:val="24"/>
        </w:rPr>
      </w:pPr>
    </w:p>
    <w:p w14:paraId="1066336D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 、工业企业计量能力等级评价依据</w:t>
      </w:r>
    </w:p>
    <w:p w14:paraId="26C5645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1）T/C</w:t>
      </w:r>
      <w:r>
        <w:rPr>
          <w:rFonts w:hint="eastAsia"/>
          <w:sz w:val="24"/>
          <w:szCs w:val="24"/>
          <w:lang w:val="en-US" w:eastAsia="zh-CN"/>
        </w:rPr>
        <w:t>QAE 10001</w:t>
      </w:r>
      <w:r>
        <w:rPr>
          <w:rFonts w:hint="eastAsia"/>
          <w:sz w:val="24"/>
          <w:szCs w:val="24"/>
        </w:rPr>
        <w:t>-2025《工业企业计量绩效评价指南》</w:t>
      </w:r>
    </w:p>
    <w:p w14:paraId="7DA6D7F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2）国家相关计量法律法规及标准要求</w:t>
      </w:r>
    </w:p>
    <w:p w14:paraId="7E676C55">
      <w:pPr>
        <w:spacing w:line="360" w:lineRule="auto"/>
        <w:rPr>
          <w:rFonts w:hint="eastAsia"/>
          <w:sz w:val="24"/>
          <w:szCs w:val="24"/>
        </w:rPr>
      </w:pPr>
    </w:p>
    <w:p w14:paraId="3FB146AD">
      <w:pPr>
        <w:spacing w:line="360" w:lineRule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2、工业企业计量能力等级评价</w:t>
      </w:r>
      <w:r>
        <w:rPr>
          <w:rFonts w:hint="eastAsia"/>
          <w:b/>
          <w:bCs/>
          <w:sz w:val="24"/>
          <w:szCs w:val="24"/>
          <w:lang w:val="en-US" w:eastAsia="zh-CN"/>
        </w:rPr>
        <w:t>内容及评分标准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845"/>
        <w:gridCol w:w="2631"/>
      </w:tblGrid>
      <w:tr w14:paraId="278A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3" w:type="pct"/>
            <w:vAlign w:val="center"/>
          </w:tcPr>
          <w:p w14:paraId="70B8BF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4" w:type="pct"/>
            <w:vAlign w:val="center"/>
          </w:tcPr>
          <w:p w14:paraId="226E1F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1501" w:type="pct"/>
            <w:vAlign w:val="center"/>
          </w:tcPr>
          <w:p w14:paraId="228047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 w14:paraId="595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1C1FD2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4" w:type="pct"/>
            <w:vAlign w:val="center"/>
          </w:tcPr>
          <w:p w14:paraId="6C54B5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企业合法合规性</w:t>
            </w:r>
          </w:p>
        </w:tc>
        <w:tc>
          <w:tcPr>
            <w:tcW w:w="1501" w:type="pct"/>
            <w:vAlign w:val="center"/>
          </w:tcPr>
          <w:p w14:paraId="2CB3D2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否决项</w:t>
            </w:r>
          </w:p>
        </w:tc>
      </w:tr>
      <w:tr w14:paraId="142F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47180B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64" w:type="pct"/>
            <w:vAlign w:val="center"/>
          </w:tcPr>
          <w:p w14:paraId="443602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企业管理体系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实施情况</w:t>
            </w:r>
          </w:p>
        </w:tc>
        <w:tc>
          <w:tcPr>
            <w:tcW w:w="1501" w:type="pct"/>
            <w:vAlign w:val="center"/>
          </w:tcPr>
          <w:p w14:paraId="2ABC316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满分10分</w:t>
            </w:r>
          </w:p>
        </w:tc>
      </w:tr>
      <w:tr w14:paraId="2D8B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5B1809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64" w:type="pct"/>
            <w:vAlign w:val="center"/>
          </w:tcPr>
          <w:p w14:paraId="49DFD4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/>
                <w:sz w:val="24"/>
                <w:szCs w:val="24"/>
              </w:rPr>
              <w:t>职能职责</w:t>
            </w:r>
          </w:p>
        </w:tc>
        <w:tc>
          <w:tcPr>
            <w:tcW w:w="1501" w:type="pct"/>
            <w:vAlign w:val="center"/>
          </w:tcPr>
          <w:p w14:paraId="56D8EB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满分5分</w:t>
            </w:r>
          </w:p>
        </w:tc>
      </w:tr>
      <w:tr w14:paraId="0710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39CE3D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64" w:type="pct"/>
            <w:vAlign w:val="center"/>
          </w:tcPr>
          <w:p w14:paraId="69F287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测量设备管理评价</w:t>
            </w:r>
          </w:p>
        </w:tc>
        <w:tc>
          <w:tcPr>
            <w:tcW w:w="1501" w:type="pct"/>
            <w:vAlign w:val="center"/>
          </w:tcPr>
          <w:p w14:paraId="51146C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满分30分</w:t>
            </w:r>
          </w:p>
        </w:tc>
      </w:tr>
      <w:tr w14:paraId="41D2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3ABE03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64" w:type="pct"/>
            <w:vAlign w:val="center"/>
          </w:tcPr>
          <w:p w14:paraId="66F86F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测量过程管理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1501" w:type="pct"/>
            <w:vAlign w:val="center"/>
          </w:tcPr>
          <w:p w14:paraId="3AEC85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满分15分</w:t>
            </w:r>
          </w:p>
        </w:tc>
      </w:tr>
      <w:tr w14:paraId="13B2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1AC482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64" w:type="pct"/>
            <w:vAlign w:val="center"/>
          </w:tcPr>
          <w:p w14:paraId="0AD7D2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计量人员能力评价</w:t>
            </w:r>
          </w:p>
        </w:tc>
        <w:tc>
          <w:tcPr>
            <w:tcW w:w="1501" w:type="pct"/>
            <w:vAlign w:val="center"/>
          </w:tcPr>
          <w:p w14:paraId="62F274E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满分5分</w:t>
            </w:r>
          </w:p>
        </w:tc>
      </w:tr>
      <w:tr w14:paraId="0B65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3D4B06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64" w:type="pct"/>
            <w:vAlign w:val="center"/>
          </w:tcPr>
          <w:p w14:paraId="0786F73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计量投入分析评价</w:t>
            </w:r>
          </w:p>
        </w:tc>
        <w:tc>
          <w:tcPr>
            <w:tcW w:w="1501" w:type="pct"/>
            <w:vAlign w:val="center"/>
          </w:tcPr>
          <w:p w14:paraId="1679796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满分30分</w:t>
            </w:r>
          </w:p>
        </w:tc>
      </w:tr>
      <w:tr w14:paraId="1426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62AB66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64" w:type="pct"/>
            <w:vAlign w:val="center"/>
          </w:tcPr>
          <w:p w14:paraId="7E1979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计量数据分析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及应用</w:t>
            </w:r>
            <w:r>
              <w:rPr>
                <w:rFonts w:hint="eastAsia"/>
                <w:sz w:val="24"/>
                <w:szCs w:val="24"/>
              </w:rPr>
              <w:t>评价</w:t>
            </w:r>
          </w:p>
        </w:tc>
        <w:tc>
          <w:tcPr>
            <w:tcW w:w="1501" w:type="pct"/>
            <w:vAlign w:val="center"/>
          </w:tcPr>
          <w:p w14:paraId="2A15F4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满分45分</w:t>
            </w:r>
          </w:p>
        </w:tc>
      </w:tr>
      <w:tr w14:paraId="66E1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272F53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64" w:type="pct"/>
            <w:vAlign w:val="center"/>
          </w:tcPr>
          <w:p w14:paraId="7E1E15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自我改进机制评价</w:t>
            </w:r>
          </w:p>
        </w:tc>
        <w:tc>
          <w:tcPr>
            <w:tcW w:w="1501" w:type="pct"/>
            <w:vAlign w:val="center"/>
          </w:tcPr>
          <w:p w14:paraId="3247F89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满分10分</w:t>
            </w:r>
          </w:p>
        </w:tc>
      </w:tr>
      <w:tr w14:paraId="5BC2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pct"/>
            <w:vAlign w:val="center"/>
          </w:tcPr>
          <w:p w14:paraId="0E82C5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64" w:type="pct"/>
            <w:vAlign w:val="center"/>
          </w:tcPr>
          <w:p w14:paraId="2512F4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1501" w:type="pct"/>
            <w:vAlign w:val="center"/>
          </w:tcPr>
          <w:p w14:paraId="3F19F71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满分150分</w:t>
            </w:r>
          </w:p>
        </w:tc>
      </w:tr>
    </w:tbl>
    <w:p w14:paraId="49A0A7BA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508E208D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3、工业企业计量能力等级评价结论</w:t>
      </w:r>
    </w:p>
    <w:tbl>
      <w:tblPr>
        <w:tblStyle w:val="5"/>
        <w:tblpPr w:leftFromText="180" w:rightFromText="180" w:vertAnchor="text" w:horzAnchor="page" w:tblpX="1806" w:tblpY="4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6025"/>
      </w:tblGrid>
      <w:tr w14:paraId="22FC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1" w:type="pct"/>
            <w:vAlign w:val="center"/>
          </w:tcPr>
          <w:p w14:paraId="33A2EE0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综合评分（总分150分）</w:t>
            </w:r>
          </w:p>
        </w:tc>
        <w:tc>
          <w:tcPr>
            <w:tcW w:w="3438" w:type="pct"/>
            <w:vAlign w:val="center"/>
          </w:tcPr>
          <w:p w14:paraId="2119BE18">
            <w:pPr>
              <w:spacing w:line="240" w:lineRule="auto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评价实得分：  </w:t>
            </w:r>
            <w:r>
              <w:rPr>
                <w:rFonts w:hint="eastAsia"/>
                <w:sz w:val="24"/>
                <w:szCs w:val="24"/>
              </w:rPr>
              <w:t xml:space="preserve">分   </w:t>
            </w:r>
          </w:p>
        </w:tc>
      </w:tr>
      <w:tr w14:paraId="355F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pct"/>
            <w:vAlign w:val="center"/>
          </w:tcPr>
          <w:p w14:paraId="748D237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等级评定（共5级）</w:t>
            </w:r>
          </w:p>
        </w:tc>
        <w:tc>
          <w:tcPr>
            <w:tcW w:w="3438" w:type="pct"/>
            <w:vAlign w:val="center"/>
          </w:tcPr>
          <w:p w14:paraId="00B613A4">
            <w:p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先进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4级 (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杰出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  <w:szCs w:val="24"/>
              </w:rPr>
              <w:t>5级 (卓越)</w:t>
            </w:r>
          </w:p>
        </w:tc>
      </w:tr>
    </w:tbl>
    <w:p w14:paraId="2B2808B8">
      <w:pPr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3-</w:t>
      </w:r>
      <w:r>
        <w:rPr>
          <w:rFonts w:hint="eastAsia"/>
          <w:sz w:val="24"/>
          <w:szCs w:val="24"/>
        </w:rPr>
        <w:t>1  《工业企业计量能力等级评价结论》</w:t>
      </w:r>
    </w:p>
    <w:p w14:paraId="0383D9CE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16E6CC5E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第三部分：工业企业计量能力等级分项评价要求及结果</w:t>
      </w:r>
    </w:p>
    <w:p w14:paraId="3AB087F0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一、企业基本情况</w:t>
      </w:r>
    </w:p>
    <w:p w14:paraId="6642A2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 合法合规性评价结果</w:t>
      </w:r>
    </w:p>
    <w:p w14:paraId="01851CE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1）评价要求：该项为否决项</w:t>
      </w:r>
    </w:p>
    <w:p w14:paraId="629A8AA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2）评价结果：</w:t>
      </w:r>
    </w:p>
    <w:p w14:paraId="69CC8548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表3-1</w:t>
      </w:r>
      <w:r>
        <w:rPr>
          <w:rFonts w:hint="eastAsia"/>
          <w:sz w:val="24"/>
          <w:szCs w:val="24"/>
          <w:lang w:val="en-US" w:eastAsia="zh-CN"/>
        </w:rPr>
        <w:t>-1</w:t>
      </w:r>
      <w:r>
        <w:rPr>
          <w:rFonts w:hint="eastAsia"/>
          <w:sz w:val="24"/>
          <w:szCs w:val="24"/>
        </w:rPr>
        <w:t xml:space="preserve">  《合法合规性评价结果》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823"/>
        <w:gridCol w:w="2168"/>
        <w:gridCol w:w="2790"/>
      </w:tblGrid>
      <w:tr w14:paraId="1A77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0" w:type="pct"/>
            <w:vAlign w:val="center"/>
          </w:tcPr>
          <w:p w14:paraId="01439C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bookmarkStart w:id="7" w:name="_Hlk208336968"/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277" w:type="pct"/>
            <w:gridSpan w:val="2"/>
            <w:vAlign w:val="center"/>
          </w:tcPr>
          <w:p w14:paraId="1D8F38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评价结果</w:t>
            </w:r>
          </w:p>
        </w:tc>
        <w:tc>
          <w:tcPr>
            <w:tcW w:w="1592" w:type="pct"/>
            <w:vAlign w:val="center"/>
          </w:tcPr>
          <w:p w14:paraId="254895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见证资料</w:t>
            </w:r>
          </w:p>
        </w:tc>
      </w:tr>
      <w:tr w14:paraId="412E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0" w:type="pct"/>
            <w:vAlign w:val="center"/>
          </w:tcPr>
          <w:p w14:paraId="7F4C27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营业执照</w:t>
            </w:r>
          </w:p>
        </w:tc>
        <w:tc>
          <w:tcPr>
            <w:tcW w:w="1040" w:type="pct"/>
            <w:vAlign w:val="center"/>
          </w:tcPr>
          <w:p w14:paraId="279BEC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Calibri" w:eastAsia="宋体" w:hAnsiTheme="minorEastAsia"/>
                <w:sz w:val="24"/>
                <w:szCs w:val="24"/>
              </w:rPr>
            </w:pPr>
            <w:r>
              <w:rPr>
                <w:rFonts w:hint="eastAsia" w:ascii="Calibri" w:eastAsia="宋体" w:hAnsiTheme="minorEastAsia"/>
                <w:sz w:val="24"/>
                <w:szCs w:val="24"/>
              </w:rPr>
              <w:t>√</w:t>
            </w:r>
            <w:r>
              <w:rPr>
                <w:rFonts w:hint="eastAsia" w:ascii="Calibri" w:eastAsia="宋体"/>
                <w:sz w:val="24"/>
                <w:szCs w:val="24"/>
              </w:rPr>
              <w:t xml:space="preserve">符合 </w:t>
            </w:r>
          </w:p>
        </w:tc>
        <w:tc>
          <w:tcPr>
            <w:tcW w:w="1237" w:type="pct"/>
            <w:vAlign w:val="center"/>
          </w:tcPr>
          <w:p w14:paraId="23DFCC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□不符合</w:t>
            </w:r>
          </w:p>
        </w:tc>
        <w:tc>
          <w:tcPr>
            <w:tcW w:w="1592" w:type="pct"/>
            <w:vAlign w:val="center"/>
          </w:tcPr>
          <w:p w14:paraId="5BC575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《营业执照》1份</w:t>
            </w:r>
          </w:p>
        </w:tc>
      </w:tr>
      <w:tr w14:paraId="766A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0" w:type="pct"/>
            <w:vAlign w:val="center"/>
          </w:tcPr>
          <w:p w14:paraId="663C640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经营许可资格证情况</w:t>
            </w:r>
          </w:p>
        </w:tc>
        <w:tc>
          <w:tcPr>
            <w:tcW w:w="1040" w:type="pct"/>
            <w:vAlign w:val="center"/>
          </w:tcPr>
          <w:p w14:paraId="35D54B4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 w:hAnsiTheme="minorEastAsia"/>
                <w:sz w:val="24"/>
                <w:szCs w:val="24"/>
              </w:rPr>
              <w:t>√</w:t>
            </w:r>
            <w:r>
              <w:rPr>
                <w:rFonts w:hint="eastAsia" w:ascii="Calibri" w:eastAsia="宋体"/>
                <w:sz w:val="24"/>
                <w:szCs w:val="24"/>
              </w:rPr>
              <w:t>符合</w:t>
            </w:r>
          </w:p>
        </w:tc>
        <w:tc>
          <w:tcPr>
            <w:tcW w:w="1237" w:type="pct"/>
            <w:vAlign w:val="center"/>
          </w:tcPr>
          <w:p w14:paraId="52B49F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□不符合</w:t>
            </w:r>
          </w:p>
        </w:tc>
        <w:tc>
          <w:tcPr>
            <w:tcW w:w="1592" w:type="pct"/>
            <w:vAlign w:val="center"/>
          </w:tcPr>
          <w:p w14:paraId="13162FD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《计量器具型式批准书》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Calibri" w:eastAsia="宋体"/>
                <w:sz w:val="24"/>
                <w:szCs w:val="24"/>
              </w:rPr>
              <w:t>份</w:t>
            </w:r>
          </w:p>
        </w:tc>
      </w:tr>
      <w:tr w14:paraId="3540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0" w:type="pct"/>
            <w:vAlign w:val="center"/>
          </w:tcPr>
          <w:p w14:paraId="62B9DB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安全生产许可</w:t>
            </w:r>
          </w:p>
        </w:tc>
        <w:tc>
          <w:tcPr>
            <w:tcW w:w="1040" w:type="pct"/>
            <w:vAlign w:val="center"/>
          </w:tcPr>
          <w:p w14:paraId="0F2448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bookmarkStart w:id="8" w:name="OLE_LINK2"/>
            <w:r>
              <w:rPr>
                <w:rFonts w:hint="eastAsia" w:ascii="Calibri" w:eastAsia="宋体" w:hAnsiTheme="minorEastAsia"/>
                <w:sz w:val="24"/>
                <w:szCs w:val="24"/>
              </w:rPr>
              <w:t>√</w:t>
            </w:r>
            <w:bookmarkEnd w:id="8"/>
            <w:r>
              <w:rPr>
                <w:rFonts w:hint="eastAsia" w:ascii="Calibri" w:eastAsia="宋体"/>
                <w:sz w:val="24"/>
                <w:szCs w:val="24"/>
              </w:rPr>
              <w:t xml:space="preserve">符合 </w:t>
            </w:r>
          </w:p>
        </w:tc>
        <w:tc>
          <w:tcPr>
            <w:tcW w:w="1237" w:type="pct"/>
            <w:vAlign w:val="center"/>
          </w:tcPr>
          <w:p w14:paraId="7E0231E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□不符合</w:t>
            </w:r>
          </w:p>
        </w:tc>
        <w:tc>
          <w:tcPr>
            <w:tcW w:w="1592" w:type="pct"/>
            <w:vAlign w:val="center"/>
          </w:tcPr>
          <w:p w14:paraId="1AF495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《安全生产许可证》</w:t>
            </w:r>
          </w:p>
        </w:tc>
      </w:tr>
      <w:tr w14:paraId="1054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0" w:type="pct"/>
            <w:vAlign w:val="center"/>
          </w:tcPr>
          <w:p w14:paraId="243DFE4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信用报告</w:t>
            </w:r>
          </w:p>
        </w:tc>
        <w:tc>
          <w:tcPr>
            <w:tcW w:w="1040" w:type="pct"/>
            <w:vAlign w:val="center"/>
          </w:tcPr>
          <w:p w14:paraId="7950F7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 w:hAnsiTheme="minorEastAsia"/>
                <w:sz w:val="24"/>
                <w:szCs w:val="24"/>
              </w:rPr>
              <w:t>√</w:t>
            </w:r>
            <w:r>
              <w:rPr>
                <w:rFonts w:hint="eastAsia" w:ascii="Calibri" w:eastAsia="宋体"/>
                <w:sz w:val="24"/>
                <w:szCs w:val="24"/>
              </w:rPr>
              <w:t>无不良记录</w:t>
            </w:r>
          </w:p>
        </w:tc>
        <w:tc>
          <w:tcPr>
            <w:tcW w:w="1237" w:type="pct"/>
            <w:vAlign w:val="center"/>
          </w:tcPr>
          <w:p w14:paraId="322D56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□存在不良记录（需说明）</w:t>
            </w:r>
          </w:p>
        </w:tc>
        <w:tc>
          <w:tcPr>
            <w:tcW w:w="1592" w:type="pct"/>
            <w:vAlign w:val="center"/>
          </w:tcPr>
          <w:p w14:paraId="1B0FE3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信用中国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网站查询</w:t>
            </w:r>
            <w:r>
              <w:rPr>
                <w:rFonts w:hint="eastAsia" w:ascii="Calibri" w:eastAsia="宋体"/>
                <w:sz w:val="24"/>
                <w:szCs w:val="24"/>
              </w:rPr>
              <w:t>截图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及下载的信用报告</w:t>
            </w:r>
          </w:p>
        </w:tc>
      </w:tr>
      <w:tr w14:paraId="3F3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0" w:type="pct"/>
            <w:vAlign w:val="center"/>
          </w:tcPr>
          <w:p w14:paraId="0905D4A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</w:rPr>
              <w:t>结论</w:t>
            </w:r>
            <w:r>
              <w:rPr>
                <w:rFonts w:hint="eastAsia" w:ascii="Calibri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否决项）</w:t>
            </w:r>
          </w:p>
        </w:tc>
        <w:tc>
          <w:tcPr>
            <w:tcW w:w="3869" w:type="pct"/>
            <w:gridSpan w:val="3"/>
            <w:vAlign w:val="center"/>
          </w:tcPr>
          <w:p w14:paraId="306AA6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Calibri" w:eastAsia="宋体" w:hAnsiTheme="minorEastAsia"/>
                <w:sz w:val="24"/>
                <w:szCs w:val="24"/>
              </w:rPr>
              <w:t>√</w:t>
            </w:r>
            <w:r>
              <w:rPr>
                <w:rFonts w:hint="eastAsia" w:ascii="Calibri" w:eastAsia="宋体"/>
                <w:sz w:val="24"/>
                <w:szCs w:val="24"/>
              </w:rPr>
              <w:t xml:space="preserve">通过 </w:t>
            </w:r>
          </w:p>
        </w:tc>
      </w:tr>
      <w:bookmarkEnd w:id="7"/>
    </w:tbl>
    <w:p w14:paraId="130F0EA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 管理体系情况评价结果</w:t>
      </w:r>
    </w:p>
    <w:p w14:paraId="75DA3C1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658E99A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CNAS实验室认可情况，</w:t>
      </w:r>
      <w:r>
        <w:rPr>
          <w:rFonts w:hint="eastAsia" w:ascii="宋体" w:hAnsi="宋体"/>
          <w:sz w:val="24"/>
          <w:szCs w:val="24"/>
        </w:rPr>
        <w:t>提供中国合格评定委员会网站查询截图。</w:t>
      </w:r>
      <w:r>
        <w:rPr>
          <w:rFonts w:hint="eastAsia"/>
          <w:sz w:val="24"/>
          <w:szCs w:val="24"/>
        </w:rPr>
        <w:t>测量管理体系认证情况、质量管理体系认证情况、职业健康安全管理体系认证情况、环境管理体系认证情况、</w:t>
      </w:r>
      <w:r>
        <w:rPr>
          <w:rFonts w:hint="eastAsia" w:ascii="宋体" w:hAnsi="宋体"/>
          <w:sz w:val="24"/>
          <w:szCs w:val="24"/>
        </w:rPr>
        <w:t>双碳证书（碳管理体系和碳足迹等），提供所有管理体系证书。</w:t>
      </w:r>
    </w:p>
    <w:p w14:paraId="56BD611A"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评价结果：</w:t>
      </w:r>
    </w:p>
    <w:p w14:paraId="53247A38">
      <w:pPr>
        <w:numPr>
          <w:ilvl w:val="0"/>
          <w:numId w:val="0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表3-</w:t>
      </w:r>
      <w:r>
        <w:rPr>
          <w:rFonts w:hint="eastAsia"/>
          <w:sz w:val="24"/>
          <w:szCs w:val="24"/>
          <w:lang w:val="en-US" w:eastAsia="zh-CN"/>
        </w:rPr>
        <w:t>1-2</w:t>
      </w:r>
      <w:r>
        <w:rPr>
          <w:rFonts w:hint="eastAsia"/>
          <w:sz w:val="24"/>
          <w:szCs w:val="24"/>
        </w:rPr>
        <w:t xml:space="preserve">  《管理体系情况评价结果》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4428"/>
        <w:gridCol w:w="1241"/>
      </w:tblGrid>
      <w:tr w14:paraId="77D8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91" w:type="pct"/>
            <w:gridSpan w:val="2"/>
            <w:vAlign w:val="center"/>
          </w:tcPr>
          <w:p w14:paraId="790A8AD7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2.管理体系实施情况</w:t>
            </w:r>
          </w:p>
        </w:tc>
        <w:tc>
          <w:tcPr>
            <w:tcW w:w="708" w:type="pct"/>
            <w:vAlign w:val="center"/>
          </w:tcPr>
          <w:p w14:paraId="247D5956">
            <w:pPr>
              <w:keepNext/>
              <w:snapToGrid w:val="0"/>
              <w:spacing w:line="240" w:lineRule="auto"/>
              <w:contextualSpacing/>
              <w:jc w:val="left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实际评分</w:t>
            </w:r>
          </w:p>
        </w:tc>
      </w:tr>
      <w:tr w14:paraId="4BD3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5A502710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CNAS实验室认可情况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2525" w:type="pct"/>
            <w:vAlign w:val="center"/>
          </w:tcPr>
          <w:p w14:paraId="63D4428B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未认可</w:t>
            </w:r>
          </w:p>
        </w:tc>
        <w:tc>
          <w:tcPr>
            <w:tcW w:w="708" w:type="pct"/>
            <w:vAlign w:val="center"/>
          </w:tcPr>
          <w:p w14:paraId="6109B0E0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E93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7897D761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测量管理体系认证情况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2525" w:type="pct"/>
            <w:vAlign w:val="center"/>
          </w:tcPr>
          <w:p w14:paraId="3B4221FD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未认证</w:t>
            </w:r>
          </w:p>
        </w:tc>
        <w:tc>
          <w:tcPr>
            <w:tcW w:w="708" w:type="pct"/>
            <w:vAlign w:val="center"/>
          </w:tcPr>
          <w:p w14:paraId="731EC5B1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83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48D5B564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质量管理体系认证情况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525" w:type="pct"/>
            <w:vAlign w:val="center"/>
          </w:tcPr>
          <w:p w14:paraId="1A1D7EBD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eastAsia"/>
                <w:sz w:val="24"/>
                <w:szCs w:val="24"/>
              </w:rPr>
              <w:t>证书编号：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7893E9F4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A3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54902523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职业健康安全管理体系认证情况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525" w:type="pct"/>
            <w:vAlign w:val="center"/>
          </w:tcPr>
          <w:p w14:paraId="0CD3F1FA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eastAsia"/>
                <w:sz w:val="24"/>
                <w:szCs w:val="24"/>
              </w:rPr>
              <w:t>证书编号：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39F6AEFB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02E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249EA749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环境管理体系认证情况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525" w:type="pct"/>
            <w:vAlign w:val="center"/>
          </w:tcPr>
          <w:p w14:paraId="73EDAF3B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eastAsia"/>
                <w:sz w:val="24"/>
                <w:szCs w:val="24"/>
              </w:rPr>
              <w:t>证书编号：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00686672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7A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2C71436E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能源管理体系认证情况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525" w:type="pct"/>
            <w:vAlign w:val="center"/>
          </w:tcPr>
          <w:p w14:paraId="4B105D1C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未认证</w:t>
            </w:r>
          </w:p>
        </w:tc>
        <w:tc>
          <w:tcPr>
            <w:tcW w:w="708" w:type="pct"/>
            <w:vAlign w:val="center"/>
          </w:tcPr>
          <w:p w14:paraId="4DD0C74C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AE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2B6632CD">
            <w:pPr>
              <w:keepNext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双碳证书（碳管理体系和碳足迹等）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2525" w:type="pct"/>
            <w:vAlign w:val="center"/>
          </w:tcPr>
          <w:p w14:paraId="41DD877B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未认证</w:t>
            </w:r>
          </w:p>
        </w:tc>
        <w:tc>
          <w:tcPr>
            <w:tcW w:w="708" w:type="pct"/>
            <w:vAlign w:val="center"/>
          </w:tcPr>
          <w:p w14:paraId="6AA35984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D9F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5" w:type="pct"/>
            <w:vAlign w:val="center"/>
          </w:tcPr>
          <w:p w14:paraId="277CA063">
            <w:pPr>
              <w:keepNext/>
              <w:snapToGrid w:val="0"/>
              <w:spacing w:line="240" w:lineRule="auto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其它  1分</w:t>
            </w:r>
          </w:p>
        </w:tc>
        <w:tc>
          <w:tcPr>
            <w:tcW w:w="2525" w:type="pct"/>
            <w:vAlign w:val="center"/>
          </w:tcPr>
          <w:p w14:paraId="24667433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4A0E48FE">
            <w:pPr>
              <w:keepNext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70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91" w:type="pct"/>
            <w:gridSpan w:val="2"/>
            <w:vAlign w:val="center"/>
          </w:tcPr>
          <w:p w14:paraId="18E0684B">
            <w:pPr>
              <w:keepNext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" w:type="pct"/>
            <w:vAlign w:val="center"/>
          </w:tcPr>
          <w:p w14:paraId="7FDCB026">
            <w:pPr>
              <w:keepNext/>
              <w:snapToGrid w:val="0"/>
              <w:spacing w:line="24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51884773">
      <w:pPr>
        <w:spacing w:line="360" w:lineRule="auto"/>
        <w:ind w:firstLine="240" w:firstLineChars="100"/>
        <w:rPr>
          <w:rFonts w:hint="eastAsia"/>
          <w:sz w:val="24"/>
          <w:szCs w:val="24"/>
        </w:rPr>
      </w:pPr>
    </w:p>
    <w:p w14:paraId="7815C92D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  <w:lang w:val="en-US" w:eastAsia="zh-CN"/>
        </w:rPr>
        <w:t>计量</w:t>
      </w:r>
      <w:r>
        <w:rPr>
          <w:rFonts w:hint="eastAsia"/>
          <w:sz w:val="24"/>
          <w:szCs w:val="24"/>
        </w:rPr>
        <w:t>职能职责评价结果</w:t>
      </w:r>
    </w:p>
    <w:p w14:paraId="76D3B2D7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3280C6BC">
      <w:pPr>
        <w:spacing w:line="360" w:lineRule="auto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领导作用：提供主管计量工作领导的相应职务说明。计量职能部门：提供公司计量工作的组织架构图，具有明确的计量职能部分，职责要明确。</w:t>
      </w:r>
    </w:p>
    <w:p w14:paraId="1154F20B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2）评价结果：</w:t>
      </w:r>
    </w:p>
    <w:p w14:paraId="02D63803">
      <w:pPr>
        <w:spacing w:line="360" w:lineRule="auto"/>
        <w:ind w:firstLine="2160" w:firstLineChars="9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表3-</w:t>
      </w:r>
      <w:r>
        <w:rPr>
          <w:rFonts w:hint="eastAsia"/>
          <w:sz w:val="24"/>
          <w:szCs w:val="24"/>
          <w:lang w:val="en-US" w:eastAsia="zh-CN"/>
        </w:rPr>
        <w:t>1-3</w:t>
      </w:r>
      <w:r>
        <w:rPr>
          <w:rFonts w:hint="eastAsia"/>
          <w:sz w:val="24"/>
          <w:szCs w:val="24"/>
        </w:rPr>
        <w:t xml:space="preserve">  《</w:t>
      </w:r>
      <w:r>
        <w:rPr>
          <w:rFonts w:hint="eastAsia"/>
          <w:sz w:val="24"/>
          <w:szCs w:val="24"/>
          <w:lang w:val="en-US" w:eastAsia="zh-CN"/>
        </w:rPr>
        <w:t>计量</w:t>
      </w:r>
      <w:r>
        <w:rPr>
          <w:rFonts w:hint="eastAsia"/>
          <w:sz w:val="24"/>
          <w:szCs w:val="24"/>
        </w:rPr>
        <w:t>职能职责评价结果》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4675"/>
        <w:gridCol w:w="4"/>
        <w:gridCol w:w="1749"/>
      </w:tblGrid>
      <w:tr w14:paraId="4BA0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99" w:type="pct"/>
            <w:gridSpan w:val="2"/>
            <w:vAlign w:val="center"/>
          </w:tcPr>
          <w:p w14:paraId="5F8B9A11">
            <w:pPr>
              <w:adjustRightInd w:val="0"/>
              <w:spacing w:line="360" w:lineRule="auto"/>
              <w:contextualSpacing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3.职能职责</w:t>
            </w:r>
          </w:p>
        </w:tc>
        <w:tc>
          <w:tcPr>
            <w:tcW w:w="1000" w:type="pct"/>
            <w:gridSpan w:val="2"/>
            <w:vAlign w:val="center"/>
          </w:tcPr>
          <w:p w14:paraId="4E845C37">
            <w:pPr>
              <w:adjustRightInd w:val="0"/>
              <w:spacing w:line="360" w:lineRule="auto"/>
              <w:contextualSpacing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实际评分</w:t>
            </w:r>
          </w:p>
        </w:tc>
      </w:tr>
      <w:tr w14:paraId="5515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1" w:type="pct"/>
            <w:vAlign w:val="center"/>
          </w:tcPr>
          <w:p w14:paraId="25C5B7B7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领导作用</w:t>
            </w:r>
          </w:p>
        </w:tc>
        <w:tc>
          <w:tcPr>
            <w:tcW w:w="2667" w:type="pct"/>
            <w:vAlign w:val="center"/>
          </w:tcPr>
          <w:p w14:paraId="3E480F93">
            <w:pPr>
              <w:adjustRightInd w:val="0"/>
              <w:spacing w:line="360" w:lineRule="auto"/>
              <w:contextualSpacing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计量主管领导为法人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或管理者代表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  <w:tc>
          <w:tcPr>
            <w:tcW w:w="1000" w:type="pct"/>
            <w:gridSpan w:val="2"/>
            <w:vAlign w:val="center"/>
          </w:tcPr>
          <w:p w14:paraId="3F8E89D1">
            <w:pPr>
              <w:spacing w:line="360" w:lineRule="auto"/>
              <w:contextualSpacing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 w14:paraId="131F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1" w:type="pct"/>
            <w:vAlign w:val="center"/>
          </w:tcPr>
          <w:p w14:paraId="60FF3EB9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计量职能部门</w:t>
            </w:r>
          </w:p>
        </w:tc>
        <w:tc>
          <w:tcPr>
            <w:tcW w:w="2667" w:type="pct"/>
            <w:vAlign w:val="center"/>
          </w:tcPr>
          <w:p w14:paraId="5C8759BD">
            <w:pPr>
              <w:adjustRightInd w:val="0"/>
              <w:spacing w:line="360" w:lineRule="auto"/>
              <w:contextualSpacing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提供公司计量工作的组织架构图</w:t>
            </w:r>
          </w:p>
          <w:p w14:paraId="5E177E12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已提供计量职能部门职责，分工明确。</w:t>
            </w:r>
          </w:p>
        </w:tc>
        <w:tc>
          <w:tcPr>
            <w:tcW w:w="1000" w:type="pct"/>
            <w:gridSpan w:val="2"/>
            <w:vAlign w:val="center"/>
          </w:tcPr>
          <w:p w14:paraId="4170C61B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 w14:paraId="558D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01" w:type="pct"/>
            <w:gridSpan w:val="3"/>
            <w:vAlign w:val="center"/>
          </w:tcPr>
          <w:p w14:paraId="4FD40968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8" w:type="pct"/>
            <w:vAlign w:val="center"/>
          </w:tcPr>
          <w:p w14:paraId="6FAFE920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</w:tbl>
    <w:p w14:paraId="002CAA97">
      <w:pPr>
        <w:spacing w:line="360" w:lineRule="auto"/>
        <w:rPr>
          <w:rFonts w:hint="eastAsia"/>
          <w:sz w:val="24"/>
          <w:szCs w:val="24"/>
        </w:rPr>
      </w:pPr>
    </w:p>
    <w:p w14:paraId="4CCFB340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二、计量</w:t>
      </w:r>
      <w:r>
        <w:rPr>
          <w:rFonts w:hint="eastAsia"/>
          <w:b/>
          <w:bCs/>
          <w:sz w:val="24"/>
          <w:szCs w:val="24"/>
          <w:lang w:val="en-US" w:eastAsia="zh-CN"/>
        </w:rPr>
        <w:t>绩效评价</w:t>
      </w:r>
      <w:r>
        <w:rPr>
          <w:rFonts w:hint="eastAsia"/>
          <w:b/>
          <w:bCs/>
          <w:sz w:val="24"/>
          <w:szCs w:val="24"/>
        </w:rPr>
        <w:t>情况</w:t>
      </w:r>
    </w:p>
    <w:p w14:paraId="0B1AE7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1．测量设备管理评价结果</w:t>
      </w:r>
    </w:p>
    <w:p w14:paraId="3F8E052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35D108EB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是否建立测量设备台账或计量器具台账及管理情况，能源配备是否有单独的能源计量器具台账，三级能源计量器具的配备是否满足GB17167要求，是否建立强制检定计量器具台账，并实施强制检定，企业是否有建立计量标准及实施情况。</w:t>
      </w:r>
    </w:p>
    <w:p w14:paraId="5785E14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2）评价结果</w:t>
      </w:r>
    </w:p>
    <w:p w14:paraId="7BA76DE7">
      <w:pPr>
        <w:spacing w:line="360" w:lineRule="auto"/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>表3</w:t>
      </w:r>
      <w:r>
        <w:rPr>
          <w:rFonts w:hint="eastAsia"/>
          <w:sz w:val="24"/>
          <w:szCs w:val="24"/>
          <w:lang w:val="en-US" w:eastAsia="zh-CN"/>
        </w:rPr>
        <w:t>-2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《测量设备管理评价结果》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997"/>
        <w:gridCol w:w="2428"/>
        <w:gridCol w:w="7"/>
        <w:gridCol w:w="1332"/>
      </w:tblGrid>
      <w:tr w14:paraId="19F2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37963EC2">
            <w:pPr>
              <w:spacing w:line="360" w:lineRule="auto"/>
              <w:jc w:val="left"/>
              <w:rPr>
                <w:sz w:val="24"/>
                <w:szCs w:val="24"/>
              </w:rPr>
            </w:pPr>
            <w:bookmarkStart w:id="9" w:name="_Hlk208581984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 xml:space="preserve"> 测量设备管理</w:t>
            </w:r>
          </w:p>
        </w:tc>
      </w:tr>
      <w:bookmarkEnd w:id="9"/>
      <w:tr w14:paraId="24F9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Align w:val="center"/>
          </w:tcPr>
          <w:p w14:paraId="57D6BBA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710" w:type="pct"/>
            <w:vAlign w:val="center"/>
          </w:tcPr>
          <w:p w14:paraId="63EA8A00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评价要求</w:t>
            </w:r>
          </w:p>
        </w:tc>
        <w:tc>
          <w:tcPr>
            <w:tcW w:w="1385" w:type="pct"/>
            <w:vAlign w:val="center"/>
          </w:tcPr>
          <w:p w14:paraId="37BD1E0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见证资料</w:t>
            </w:r>
          </w:p>
        </w:tc>
        <w:tc>
          <w:tcPr>
            <w:tcW w:w="763" w:type="pct"/>
            <w:gridSpan w:val="2"/>
            <w:vAlign w:val="center"/>
          </w:tcPr>
          <w:p w14:paraId="6D34FDCD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1713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1141" w:type="pct"/>
            <w:vAlign w:val="center"/>
          </w:tcPr>
          <w:p w14:paraId="4CB78E41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是否建立测量设备台账或计量器具台账</w:t>
            </w:r>
          </w:p>
          <w:p w14:paraId="5ED7966F"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测量设备台套数满分5分。</w:t>
            </w:r>
          </w:p>
        </w:tc>
        <w:tc>
          <w:tcPr>
            <w:tcW w:w="1710" w:type="pct"/>
            <w:vAlign w:val="center"/>
          </w:tcPr>
          <w:p w14:paraId="00EE827B">
            <w:pPr>
              <w:numPr>
                <w:ilvl w:val="0"/>
                <w:numId w:val="4"/>
              </w:numPr>
              <w:spacing w:line="36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已建立建立台账：</w:t>
            </w:r>
          </w:p>
          <w:p w14:paraId="1247226A">
            <w:pPr>
              <w:numPr>
                <w:ilvl w:val="0"/>
                <w:numId w:val="0"/>
              </w:num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≥5件-≤100件：1分；</w:t>
            </w:r>
          </w:p>
          <w:p w14:paraId="2C0EAC8D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≥100件-≤500件：2分；</w:t>
            </w:r>
          </w:p>
          <w:p w14:paraId="4061AE0D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≥500件-≤1000件：3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7A87174F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≥1000件-≤5000件：4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2AC62148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≥5000件以上：5分</w:t>
            </w:r>
          </w:p>
          <w:p w14:paraId="22FB3463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2）信息明确齐全，有ABC分类信息，没有缺漏：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385" w:type="pct"/>
            <w:vAlign w:val="center"/>
          </w:tcPr>
          <w:p w14:paraId="7DE2961F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已建立台账，没有分类信息</w:t>
            </w:r>
          </w:p>
          <w:p w14:paraId="3B7B86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企业共有测量设备18套</w:t>
            </w:r>
          </w:p>
        </w:tc>
        <w:tc>
          <w:tcPr>
            <w:tcW w:w="763" w:type="pct"/>
            <w:gridSpan w:val="2"/>
            <w:vAlign w:val="center"/>
          </w:tcPr>
          <w:p w14:paraId="576BF647"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7AB0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Align w:val="center"/>
          </w:tcPr>
          <w:p w14:paraId="494617C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是否有单独的能源计量器具台账，三级能源计量器具的配备是否满足GB17167要求</w:t>
            </w:r>
          </w:p>
        </w:tc>
        <w:tc>
          <w:tcPr>
            <w:tcW w:w="1710" w:type="pct"/>
            <w:vAlign w:val="center"/>
          </w:tcPr>
          <w:p w14:paraId="04769E1F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1）有能源管理台账，台账信息完整：2分</w:t>
            </w:r>
          </w:p>
          <w:p w14:paraId="559CC5C8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2）有分类三级的：1分。</w:t>
            </w:r>
          </w:p>
          <w:p w14:paraId="429CED5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3）能源计量器具配备率统计情况满足GB17167要求的，得2分。</w:t>
            </w:r>
          </w:p>
        </w:tc>
        <w:tc>
          <w:tcPr>
            <w:tcW w:w="1385" w:type="pct"/>
            <w:vAlign w:val="center"/>
          </w:tcPr>
          <w:p w14:paraId="210BD1F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建立了能源管理台账</w:t>
            </w:r>
          </w:p>
        </w:tc>
        <w:tc>
          <w:tcPr>
            <w:tcW w:w="763" w:type="pct"/>
            <w:gridSpan w:val="2"/>
            <w:vAlign w:val="center"/>
          </w:tcPr>
          <w:p w14:paraId="5D82B6F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1311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Align w:val="center"/>
          </w:tcPr>
          <w:p w14:paraId="71F1042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是否建立强制检定计量器具台账，并实施强制检定</w:t>
            </w:r>
          </w:p>
        </w:tc>
        <w:tc>
          <w:tcPr>
            <w:tcW w:w="1710" w:type="pct"/>
            <w:vAlign w:val="center"/>
          </w:tcPr>
          <w:p w14:paraId="3F0D106D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提供强制检定计量器具台账：3分</w:t>
            </w:r>
          </w:p>
          <w:p w14:paraId="5C6B557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提供对应的强制检定证书：2分。</w:t>
            </w:r>
          </w:p>
        </w:tc>
        <w:tc>
          <w:tcPr>
            <w:tcW w:w="1385" w:type="pct"/>
            <w:vAlign w:val="center"/>
          </w:tcPr>
          <w:p w14:paraId="46392B6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已建立强制检定计量器具台账，查</w:t>
            </w:r>
          </w:p>
        </w:tc>
        <w:tc>
          <w:tcPr>
            <w:tcW w:w="763" w:type="pct"/>
            <w:gridSpan w:val="2"/>
            <w:vAlign w:val="center"/>
          </w:tcPr>
          <w:p w14:paraId="1A42E32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2245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Merge w:val="restart"/>
            <w:vAlign w:val="center"/>
          </w:tcPr>
          <w:p w14:paraId="2D02A82D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企业是否有建立计量标准</w:t>
            </w:r>
          </w:p>
          <w:p w14:paraId="1DD10ECD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企业是否内部检定/校准，内部检定/校准的规范性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满分5分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  <w:tc>
          <w:tcPr>
            <w:tcW w:w="1710" w:type="pct"/>
            <w:vMerge w:val="restart"/>
            <w:vAlign w:val="center"/>
          </w:tcPr>
          <w:p w14:paraId="59FA8669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每建立一项计量标准，提供标准器证书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加1分。</w:t>
            </w:r>
          </w:p>
          <w:p w14:paraId="62B7ADDD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提供内部检定校准的文件：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分。</w:t>
            </w:r>
          </w:p>
          <w:p w14:paraId="58EBD046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提供内部检定校准的原始记录：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分。</w:t>
            </w:r>
          </w:p>
          <w:p w14:paraId="49416EBE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满分5分。</w:t>
            </w:r>
          </w:p>
        </w:tc>
        <w:tc>
          <w:tcPr>
            <w:tcW w:w="1385" w:type="pct"/>
            <w:vAlign w:val="center"/>
          </w:tcPr>
          <w:p w14:paraId="7B034F9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建立计量标准1项</w:t>
            </w:r>
          </w:p>
        </w:tc>
        <w:tc>
          <w:tcPr>
            <w:tcW w:w="763" w:type="pct"/>
            <w:gridSpan w:val="2"/>
            <w:vAlign w:val="center"/>
          </w:tcPr>
          <w:p w14:paraId="4911782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074A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Merge w:val="continue"/>
            <w:vAlign w:val="center"/>
          </w:tcPr>
          <w:p w14:paraId="3BA541B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pct"/>
            <w:vMerge w:val="continue"/>
            <w:vAlign w:val="center"/>
          </w:tcPr>
          <w:p w14:paraId="4DD7D9AF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14:paraId="0B2D8A17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提供了内部检定校准的文件。提供了标准器溯源证书在有效期内，提供了</w:t>
            </w:r>
          </w:p>
          <w:p w14:paraId="6CC6E93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内部校准的原始记录。</w:t>
            </w:r>
          </w:p>
        </w:tc>
        <w:tc>
          <w:tcPr>
            <w:tcW w:w="763" w:type="pct"/>
            <w:gridSpan w:val="2"/>
            <w:vAlign w:val="center"/>
          </w:tcPr>
          <w:p w14:paraId="25EE9AC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30D0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Align w:val="center"/>
          </w:tcPr>
          <w:p w14:paraId="20CC369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测量设备的配备率</w:t>
            </w:r>
          </w:p>
        </w:tc>
        <w:tc>
          <w:tcPr>
            <w:tcW w:w="1710" w:type="pct"/>
            <w:vAlign w:val="center"/>
          </w:tcPr>
          <w:p w14:paraId="3025F3D2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配备率（r）：</w:t>
            </w:r>
          </w:p>
          <w:p w14:paraId="3B079023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r≥90%的，得5分；</w:t>
            </w:r>
          </w:p>
          <w:p w14:paraId="2C31682E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90%＞r≥75%，得3分；</w:t>
            </w:r>
          </w:p>
          <w:p w14:paraId="7E7681E7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75%＞r≥60%，得2分；</w:t>
            </w:r>
          </w:p>
          <w:p w14:paraId="5556F52D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r＜60%，不得分。</w:t>
            </w:r>
          </w:p>
        </w:tc>
        <w:tc>
          <w:tcPr>
            <w:tcW w:w="1385" w:type="pct"/>
            <w:vAlign w:val="center"/>
          </w:tcPr>
          <w:p w14:paraId="0408B3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已建立计量标准1项。查计量标准器“砝码”4套，强制检定计量器具配备率100%。能源计量器具配备率为一个水表、一个电表，符合要求。</w:t>
            </w:r>
          </w:p>
        </w:tc>
        <w:tc>
          <w:tcPr>
            <w:tcW w:w="763" w:type="pct"/>
            <w:gridSpan w:val="2"/>
            <w:vAlign w:val="center"/>
          </w:tcPr>
          <w:p w14:paraId="5CE04A7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525B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pct"/>
            <w:vAlign w:val="center"/>
          </w:tcPr>
          <w:p w14:paraId="52DE069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测量设备的验证方法和实施情况</w:t>
            </w:r>
          </w:p>
        </w:tc>
        <w:tc>
          <w:tcPr>
            <w:tcW w:w="1710" w:type="pct"/>
            <w:vAlign w:val="center"/>
          </w:tcPr>
          <w:p w14:paraId="1D5797C9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有文件规定验证方法：2分</w:t>
            </w:r>
          </w:p>
          <w:p w14:paraId="2AAFF86B">
            <w:pPr>
              <w:spacing w:line="36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提供测量设备的验证记录：3分</w:t>
            </w:r>
          </w:p>
        </w:tc>
        <w:tc>
          <w:tcPr>
            <w:tcW w:w="1385" w:type="pct"/>
            <w:vAlign w:val="center"/>
          </w:tcPr>
          <w:p w14:paraId="3BD9FCB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提供游标卡尺，测量设备验证记录</w:t>
            </w:r>
          </w:p>
        </w:tc>
        <w:tc>
          <w:tcPr>
            <w:tcW w:w="763" w:type="pct"/>
            <w:gridSpan w:val="2"/>
            <w:vAlign w:val="center"/>
          </w:tcPr>
          <w:p w14:paraId="34C1864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14:paraId="3283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0" w:type="pct"/>
            <w:gridSpan w:val="4"/>
            <w:vAlign w:val="center"/>
          </w:tcPr>
          <w:p w14:paraId="3D6AE148">
            <w:pPr>
              <w:spacing w:line="360" w:lineRule="auto"/>
              <w:ind w:firstLine="1920" w:firstLineChars="800"/>
              <w:jc w:val="left"/>
              <w:rPr>
                <w:sz w:val="24"/>
                <w:szCs w:val="24"/>
              </w:rPr>
            </w:pPr>
            <w:bookmarkStart w:id="10" w:name="_Hlk208923293"/>
            <w:r>
              <w:rPr>
                <w:rFonts w:hint="eastAsia"/>
                <w:sz w:val="24"/>
                <w:szCs w:val="24"/>
              </w:rPr>
              <w:t>评分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9" w:type="pct"/>
            <w:vAlign w:val="center"/>
          </w:tcPr>
          <w:p w14:paraId="4B08D9C8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25分</w:t>
            </w:r>
          </w:p>
        </w:tc>
      </w:tr>
      <w:bookmarkEnd w:id="10"/>
    </w:tbl>
    <w:p w14:paraId="43FC60A2">
      <w:pPr>
        <w:spacing w:line="360" w:lineRule="auto"/>
        <w:rPr>
          <w:rFonts w:hint="eastAsia"/>
          <w:sz w:val="24"/>
          <w:szCs w:val="24"/>
        </w:rPr>
      </w:pPr>
    </w:p>
    <w:p w14:paraId="775A602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 测量过程管理评价结果</w:t>
      </w:r>
    </w:p>
    <w:p w14:paraId="455CAF1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4618234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提供测量过程清单，是否有分类的描述，提供应用证明材料、提供控制图的应用证明材料。包括比对、测量审核、期间核查、MSA等任何一类型的证明材料。提供测量不确定度评价记录</w:t>
      </w:r>
    </w:p>
    <w:p w14:paraId="3F67485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2）评价结果</w:t>
      </w:r>
    </w:p>
    <w:p w14:paraId="33237FBF">
      <w:pPr>
        <w:spacing w:line="360" w:lineRule="auto"/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>表3</w:t>
      </w:r>
      <w:r>
        <w:rPr>
          <w:rFonts w:hint="eastAsia"/>
          <w:sz w:val="24"/>
          <w:szCs w:val="24"/>
          <w:lang w:val="en-US" w:eastAsia="zh-CN"/>
        </w:rPr>
        <w:t>-2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 《测量过程管理评价结果》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792"/>
        <w:gridCol w:w="2373"/>
        <w:gridCol w:w="7"/>
        <w:gridCol w:w="1222"/>
      </w:tblGrid>
      <w:tr w14:paraId="76F1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2822B61A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2.测量过程管理</w:t>
            </w:r>
          </w:p>
        </w:tc>
      </w:tr>
      <w:tr w14:paraId="1D43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shd w:val="clear" w:color="auto" w:fill="auto"/>
            <w:vAlign w:val="center"/>
          </w:tcPr>
          <w:p w14:paraId="3561C483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570C8ABC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评价要求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18A385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见证资料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14:paraId="42986E64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实测</w:t>
            </w: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4BE1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vAlign w:val="center"/>
          </w:tcPr>
          <w:p w14:paraId="5FE5D5CF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是否有对测量过程进行分类管理</w:t>
            </w:r>
          </w:p>
        </w:tc>
        <w:tc>
          <w:tcPr>
            <w:tcW w:w="1593" w:type="pct"/>
            <w:vAlign w:val="center"/>
          </w:tcPr>
          <w:p w14:paraId="3B66F494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有工艺流程图：3分</w:t>
            </w:r>
          </w:p>
          <w:p w14:paraId="77C1986C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有测量过程台账：1分</w:t>
            </w:r>
          </w:p>
          <w:p w14:paraId="0F4862BC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有测量过程分类：1分</w:t>
            </w:r>
          </w:p>
        </w:tc>
        <w:tc>
          <w:tcPr>
            <w:tcW w:w="1354" w:type="pct"/>
            <w:vAlign w:val="center"/>
          </w:tcPr>
          <w:p w14:paraId="6700756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企业有检定校准过程，有原材料检验过程，有测量过程分类</w:t>
            </w:r>
          </w:p>
        </w:tc>
        <w:tc>
          <w:tcPr>
            <w:tcW w:w="699" w:type="pct"/>
            <w:gridSpan w:val="2"/>
            <w:vAlign w:val="center"/>
          </w:tcPr>
          <w:p w14:paraId="17A5BA1B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 w14:paraId="614D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vAlign w:val="center"/>
          </w:tcPr>
          <w:p w14:paraId="23D44994">
            <w:pPr>
              <w:pStyle w:val="11"/>
              <w:spacing w:line="360" w:lineRule="auto"/>
              <w:ind w:left="-2" w:leftChars="-1" w:firstLine="38" w:firstLineChars="1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对于重点测量过程，是否有应用统计技术（控制图以外）进行管理及计量控制图的应用情况</w:t>
            </w:r>
          </w:p>
        </w:tc>
        <w:tc>
          <w:tcPr>
            <w:tcW w:w="1593" w:type="pct"/>
            <w:vAlign w:val="center"/>
          </w:tcPr>
          <w:p w14:paraId="76A32B3A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提供一种监控方式：3分</w:t>
            </w:r>
          </w:p>
          <w:p w14:paraId="6CBE4A6D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提供一种监控方法：2分</w:t>
            </w:r>
          </w:p>
        </w:tc>
        <w:tc>
          <w:tcPr>
            <w:tcW w:w="1354" w:type="pct"/>
            <w:vAlign w:val="center"/>
          </w:tcPr>
          <w:p w14:paraId="5B3A2943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有计量建标资料，包括重复性、稳定性证明材料</w:t>
            </w:r>
          </w:p>
        </w:tc>
        <w:tc>
          <w:tcPr>
            <w:tcW w:w="699" w:type="pct"/>
            <w:gridSpan w:val="2"/>
            <w:vAlign w:val="center"/>
          </w:tcPr>
          <w:p w14:paraId="5A3D0A28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 w14:paraId="3E0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2" w:type="pct"/>
            <w:vAlign w:val="center"/>
          </w:tcPr>
          <w:p w14:paraId="035656EB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是否有开展测量不确定度评价</w:t>
            </w:r>
          </w:p>
        </w:tc>
        <w:tc>
          <w:tcPr>
            <w:tcW w:w="1593" w:type="pct"/>
            <w:vAlign w:val="center"/>
          </w:tcPr>
          <w:p w14:paraId="1CD872AE">
            <w:pPr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有1份不确定度评定报告：1分。满分5分</w:t>
            </w:r>
          </w:p>
        </w:tc>
        <w:tc>
          <w:tcPr>
            <w:tcW w:w="1354" w:type="pct"/>
            <w:vAlign w:val="center"/>
          </w:tcPr>
          <w:p w14:paraId="36B44D4F">
            <w:pPr>
              <w:adjustRightInd w:val="0"/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企业建标资料中包括开展不确定度评价</w:t>
            </w:r>
          </w:p>
        </w:tc>
        <w:tc>
          <w:tcPr>
            <w:tcW w:w="699" w:type="pct"/>
            <w:gridSpan w:val="2"/>
            <w:vAlign w:val="center"/>
          </w:tcPr>
          <w:p w14:paraId="1E1017A7">
            <w:pPr>
              <w:adjustRightInd w:val="0"/>
              <w:spacing w:line="36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 w14:paraId="3EAD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3" w:type="pct"/>
            <w:gridSpan w:val="4"/>
            <w:vAlign w:val="center"/>
          </w:tcPr>
          <w:p w14:paraId="1DF11A8E">
            <w:pPr>
              <w:pStyle w:val="11"/>
              <w:numPr>
                <w:ilvl w:val="0"/>
                <w:numId w:val="0"/>
              </w:numPr>
              <w:adjustRightInd w:val="0"/>
              <w:spacing w:line="360" w:lineRule="auto"/>
              <w:ind w:leftChars="0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总分：15分）</w:t>
            </w:r>
          </w:p>
        </w:tc>
        <w:tc>
          <w:tcPr>
            <w:tcW w:w="696" w:type="pct"/>
            <w:vAlign w:val="center"/>
          </w:tcPr>
          <w:p w14:paraId="48F996A4">
            <w:pPr>
              <w:adjustRightInd w:val="0"/>
              <w:spacing w:line="360" w:lineRule="auto"/>
              <w:contextualSpacing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3分</w:t>
            </w:r>
          </w:p>
        </w:tc>
      </w:tr>
    </w:tbl>
    <w:p w14:paraId="019A701B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计量人员能力评价结果</w:t>
      </w:r>
    </w:p>
    <w:p w14:paraId="17E0E7E8">
      <w:pPr>
        <w:pStyle w:val="11"/>
        <w:spacing w:line="360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38349B55">
      <w:pPr>
        <w:pStyle w:val="11"/>
        <w:adjustRightInd w:val="0"/>
        <w:snapToGrid w:val="0"/>
        <w:spacing w:line="360" w:lineRule="auto"/>
        <w:ind w:left="360" w:right="225" w:rightChars="107" w:firstLine="240" w:firstLineChars="100"/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企业提供包括检定证书/校准证书人员、计量师和计量培训有关的证书。</w:t>
      </w:r>
    </w:p>
    <w:p w14:paraId="0C4A3CC2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评价结果</w:t>
      </w:r>
    </w:p>
    <w:p w14:paraId="4C895562">
      <w:pPr>
        <w:numPr>
          <w:numId w:val="0"/>
        </w:numPr>
        <w:spacing w:line="360" w:lineRule="auto"/>
        <w:ind w:leftChars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表3-</w:t>
      </w:r>
      <w:r>
        <w:rPr>
          <w:rFonts w:hint="eastAsia"/>
          <w:sz w:val="24"/>
          <w:szCs w:val="24"/>
          <w:lang w:val="en-US" w:eastAsia="zh-CN"/>
        </w:rPr>
        <w:t>2-3</w:t>
      </w:r>
      <w:r>
        <w:rPr>
          <w:rFonts w:hint="eastAsia"/>
          <w:sz w:val="24"/>
          <w:szCs w:val="24"/>
        </w:rPr>
        <w:t>《计量人员能力评价结果》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631"/>
        <w:gridCol w:w="2359"/>
        <w:gridCol w:w="1267"/>
      </w:tblGrid>
      <w:tr w14:paraId="64F1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5071D704"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3.计量人员能力</w:t>
            </w:r>
          </w:p>
        </w:tc>
      </w:tr>
      <w:tr w14:paraId="6A36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shd w:val="clear" w:color="auto" w:fill="auto"/>
            <w:vAlign w:val="center"/>
          </w:tcPr>
          <w:p w14:paraId="57E4F9D3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2A770D99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评价要求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537B7AF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见证资料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12EF66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实测</w:t>
            </w: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20AB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pct"/>
            <w:vAlign w:val="center"/>
          </w:tcPr>
          <w:p w14:paraId="4BDCEF82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计量人员持证情况</w:t>
            </w:r>
          </w:p>
        </w:tc>
        <w:tc>
          <w:tcPr>
            <w:tcW w:w="1501" w:type="pct"/>
            <w:vAlign w:val="center"/>
          </w:tcPr>
          <w:p w14:paraId="5F5C8716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有计量师证书：3分</w:t>
            </w:r>
          </w:p>
          <w:p w14:paraId="741BC51B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检定证书/校准证书培训证书：2分</w:t>
            </w:r>
          </w:p>
        </w:tc>
        <w:tc>
          <w:tcPr>
            <w:tcW w:w="1345" w:type="pct"/>
            <w:vAlign w:val="center"/>
          </w:tcPr>
          <w:p w14:paraId="44C47F0C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有检定员证书2份，计量专业项目培训证书1份</w:t>
            </w:r>
          </w:p>
        </w:tc>
        <w:tc>
          <w:tcPr>
            <w:tcW w:w="722" w:type="pct"/>
            <w:vAlign w:val="center"/>
          </w:tcPr>
          <w:p w14:paraId="0F992D83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14:paraId="3C45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7" w:type="pct"/>
            <w:gridSpan w:val="3"/>
            <w:vAlign w:val="center"/>
          </w:tcPr>
          <w:p w14:paraId="697A08B9">
            <w:pPr>
              <w:adjustRightIn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满分：5分）</w:t>
            </w:r>
          </w:p>
        </w:tc>
        <w:tc>
          <w:tcPr>
            <w:tcW w:w="722" w:type="pct"/>
            <w:vAlign w:val="center"/>
          </w:tcPr>
          <w:p w14:paraId="5F4EF84B">
            <w:pPr>
              <w:adjustRightInd w:val="0"/>
              <w:spacing w:line="24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 分</w:t>
            </w:r>
          </w:p>
        </w:tc>
      </w:tr>
    </w:tbl>
    <w:p w14:paraId="0AC1E30C">
      <w:pPr>
        <w:numPr>
          <w:ilvl w:val="0"/>
          <w:numId w:val="5"/>
        </w:numPr>
        <w:spacing w:line="360" w:lineRule="auto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计量投入</w:t>
      </w:r>
      <w:r>
        <w:rPr>
          <w:rFonts w:hint="eastAsia"/>
          <w:sz w:val="24"/>
          <w:szCs w:val="24"/>
          <w:lang w:val="en-US" w:eastAsia="zh-CN"/>
        </w:rPr>
        <w:t>分析</w:t>
      </w:r>
      <w:r>
        <w:rPr>
          <w:rFonts w:hint="eastAsia"/>
          <w:sz w:val="24"/>
          <w:szCs w:val="24"/>
        </w:rPr>
        <w:t>评价结果</w:t>
      </w:r>
    </w:p>
    <w:p w14:paraId="4D9D5D5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6FB7785B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a）上年度用于测量设备资源投入总额，包括但不限于：上年度用于计量/测量设备（含在线仪表和离线仪器仪表）的采购；维修维护；检定校准；测量设备的更新换代等。</w:t>
      </w:r>
    </w:p>
    <w:p w14:paraId="46EDFFBA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b）上年度用于计量运营费用总额，包括但不限于：运行维护测量管理体系；企业计量标准的建立和维护费用；实验室认可;计量升级改造，包括能源系统或生产检测系统等.</w:t>
      </w:r>
    </w:p>
    <w:p w14:paraId="0A5A1DCF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c）本项费用与测量设备的资源投入费用不能重复提交核算;上年度计量团队人员薪酬、福利、培训费用等。</w:t>
      </w:r>
    </w:p>
    <w:p w14:paraId="45940A23">
      <w:pPr>
        <w:adjustRightInd w:val="0"/>
        <w:snapToGrid w:val="0"/>
        <w:spacing w:line="360" w:lineRule="auto"/>
        <w:ind w:firstLine="240" w:firstLineChars="100"/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2）评价结果</w:t>
      </w:r>
    </w:p>
    <w:p w14:paraId="13A6ECA8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表3-</w:t>
      </w:r>
      <w:r>
        <w:rPr>
          <w:rFonts w:hint="eastAsia"/>
          <w:sz w:val="24"/>
          <w:szCs w:val="24"/>
          <w:lang w:val="en-US" w:eastAsia="zh-CN"/>
        </w:rPr>
        <w:t>2-4</w:t>
      </w:r>
      <w:r>
        <w:rPr>
          <w:rFonts w:hint="eastAsia"/>
          <w:sz w:val="24"/>
          <w:szCs w:val="24"/>
        </w:rPr>
        <w:t>《计量投入</w:t>
      </w:r>
      <w:r>
        <w:rPr>
          <w:rFonts w:hint="eastAsia"/>
          <w:sz w:val="24"/>
          <w:szCs w:val="24"/>
          <w:lang w:val="en-US" w:eastAsia="zh-CN"/>
        </w:rPr>
        <w:t>分析</w:t>
      </w:r>
      <w:r>
        <w:rPr>
          <w:rFonts w:hint="eastAsia"/>
          <w:sz w:val="24"/>
          <w:szCs w:val="24"/>
        </w:rPr>
        <w:t>评价结果》</w:t>
      </w:r>
    </w:p>
    <w:tbl>
      <w:tblPr>
        <w:tblStyle w:val="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3388"/>
        <w:gridCol w:w="1843"/>
        <w:gridCol w:w="5"/>
        <w:gridCol w:w="1224"/>
      </w:tblGrid>
      <w:tr w14:paraId="7ECD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2" w:type="dxa"/>
            <w:gridSpan w:val="5"/>
            <w:vAlign w:val="center"/>
          </w:tcPr>
          <w:p w14:paraId="615B18A5"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4.计量投入分析</w:t>
            </w:r>
          </w:p>
        </w:tc>
      </w:tr>
      <w:tr w14:paraId="7EC0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32325E36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7A6C386E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评价要求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92CBB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见证资料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4AC10F79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实测</w:t>
            </w: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0041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 w14:paraId="24F8084C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测量设备资源投入（I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3388" w:type="dxa"/>
            <w:vAlign w:val="center"/>
          </w:tcPr>
          <w:p w14:paraId="404685B1">
            <w:pPr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无：0</w:t>
            </w:r>
          </w:p>
          <w:p w14:paraId="6C83A1B4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≤3万元：2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10DF5E65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3万元＜I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≤6万元:4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643500A9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6万元＜I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＜10万元：8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23A437DF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＞10万元：10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843" w:type="dxa"/>
            <w:vAlign w:val="center"/>
          </w:tcPr>
          <w:p w14:paraId="6E0033B6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6万元</w:t>
            </w:r>
          </w:p>
        </w:tc>
        <w:tc>
          <w:tcPr>
            <w:tcW w:w="1229" w:type="dxa"/>
            <w:gridSpan w:val="2"/>
            <w:vAlign w:val="center"/>
          </w:tcPr>
          <w:p w14:paraId="18CCB4D2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</w:tr>
      <w:tr w14:paraId="66CF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 w14:paraId="17D856AC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企业计量运营费用（I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3388" w:type="dxa"/>
            <w:vAlign w:val="center"/>
          </w:tcPr>
          <w:p w14:paraId="75301B13">
            <w:pPr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无：0</w:t>
            </w:r>
          </w:p>
          <w:p w14:paraId="518B8C9B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≤3万元：2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719DF4F1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3万元＜I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≤6万元:4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53CAAB33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6万元＜I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＜10万元：8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6181B317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≥10万元：10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843" w:type="dxa"/>
            <w:vAlign w:val="center"/>
          </w:tcPr>
          <w:p w14:paraId="47C05272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6万元</w:t>
            </w:r>
          </w:p>
        </w:tc>
        <w:tc>
          <w:tcPr>
            <w:tcW w:w="1229" w:type="dxa"/>
            <w:gridSpan w:val="2"/>
            <w:vAlign w:val="center"/>
          </w:tcPr>
          <w:p w14:paraId="3827B821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</w:tr>
      <w:tr w14:paraId="363F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 w14:paraId="42C6C448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企业计量团队建设费用（I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3388" w:type="dxa"/>
            <w:vAlign w:val="center"/>
          </w:tcPr>
          <w:p w14:paraId="7C4C690F">
            <w:pPr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无：0</w:t>
            </w:r>
          </w:p>
          <w:p w14:paraId="1A67531F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≤3万元：2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08EC8AAE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3万元＜I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≤6万元:4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7590F473">
            <w:pPr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6万元＜I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＜10万元：8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  <w:p w14:paraId="5E64C530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</w:t>
            </w:r>
            <w:r>
              <w:rPr>
                <w:rFonts w:hint="eastAsia" w:ascii="宋体" w:hAnsi="宋体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≥10万元：10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843" w:type="dxa"/>
            <w:vAlign w:val="center"/>
          </w:tcPr>
          <w:p w14:paraId="5AEDA3C5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3万元</w:t>
            </w:r>
          </w:p>
        </w:tc>
        <w:tc>
          <w:tcPr>
            <w:tcW w:w="1229" w:type="dxa"/>
            <w:gridSpan w:val="2"/>
            <w:vAlign w:val="center"/>
          </w:tcPr>
          <w:p w14:paraId="69B09488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 w14:paraId="548B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18" w:type="dxa"/>
            <w:gridSpan w:val="4"/>
            <w:vAlign w:val="center"/>
          </w:tcPr>
          <w:p w14:paraId="2EB0DBE6">
            <w:pPr>
              <w:adjustRightInd w:val="0"/>
              <w:spacing w:line="240" w:lineRule="auto"/>
              <w:contextualSpacing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评分（总分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0）</w:t>
            </w:r>
          </w:p>
        </w:tc>
        <w:tc>
          <w:tcPr>
            <w:tcW w:w="1224" w:type="dxa"/>
            <w:vAlign w:val="center"/>
          </w:tcPr>
          <w:p w14:paraId="14B327F6">
            <w:pPr>
              <w:adjustRightInd w:val="0"/>
              <w:spacing w:line="24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 分</w:t>
            </w:r>
          </w:p>
        </w:tc>
      </w:tr>
    </w:tbl>
    <w:p w14:paraId="22A3FF24">
      <w:pPr>
        <w:numPr>
          <w:ilvl w:val="0"/>
          <w:numId w:val="5"/>
        </w:numPr>
        <w:spacing w:line="360" w:lineRule="auto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计量数据分析</w:t>
      </w:r>
      <w:r>
        <w:rPr>
          <w:rFonts w:hint="eastAsia"/>
          <w:sz w:val="24"/>
          <w:szCs w:val="24"/>
          <w:lang w:val="en-US" w:eastAsia="zh-CN"/>
        </w:rPr>
        <w:t>及应用</w:t>
      </w:r>
      <w:r>
        <w:rPr>
          <w:rFonts w:hint="eastAsia"/>
          <w:sz w:val="24"/>
          <w:szCs w:val="24"/>
        </w:rPr>
        <w:t>评价结果</w:t>
      </w:r>
    </w:p>
    <w:p w14:paraId="79798E6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31808A1A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是否进行过程能力分析？计量数据分析？是否产生直接或间接经济效益？是否在降本增效或安全防护、环境监测、双碳管理、智慧计量等方面取得实质性成效。</w:t>
      </w:r>
    </w:p>
    <w:p w14:paraId="2B3ECF74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2）评价结果</w:t>
      </w:r>
    </w:p>
    <w:p w14:paraId="0B1B7EAA">
      <w:pPr>
        <w:spacing w:line="360" w:lineRule="auto"/>
        <w:ind w:firstLine="2880" w:firstLineChars="1200"/>
        <w:rPr>
          <w:sz w:val="24"/>
          <w:szCs w:val="24"/>
        </w:rPr>
      </w:pPr>
      <w:r>
        <w:rPr>
          <w:rFonts w:hint="eastAsia"/>
          <w:sz w:val="24"/>
          <w:szCs w:val="24"/>
        </w:rPr>
        <w:t>表3-</w:t>
      </w:r>
      <w:r>
        <w:rPr>
          <w:rFonts w:hint="eastAsia"/>
          <w:sz w:val="24"/>
          <w:szCs w:val="24"/>
          <w:lang w:val="en-US" w:eastAsia="zh-CN"/>
        </w:rPr>
        <w:t>2-5</w:t>
      </w:r>
      <w:r>
        <w:rPr>
          <w:rFonts w:hint="eastAsia"/>
          <w:sz w:val="24"/>
          <w:szCs w:val="24"/>
        </w:rPr>
        <w:t>《计量数据分析评价结果》</w:t>
      </w:r>
    </w:p>
    <w:tbl>
      <w:tblPr>
        <w:tblStyle w:val="5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976"/>
        <w:gridCol w:w="1971"/>
        <w:gridCol w:w="5"/>
        <w:gridCol w:w="1345"/>
      </w:tblGrid>
      <w:tr w14:paraId="530C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6" w:type="dxa"/>
            <w:gridSpan w:val="5"/>
            <w:vAlign w:val="center"/>
          </w:tcPr>
          <w:p w14:paraId="69649749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5.数据分析及应用</w:t>
            </w:r>
          </w:p>
        </w:tc>
      </w:tr>
      <w:tr w14:paraId="5091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1DDE02E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7DF25B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评价要求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B6AB557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见证资料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ECDB74A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实测</w:t>
            </w: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2982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1E96BCE4">
            <w:pPr>
              <w:adjustRightInd w:val="0"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是否有开展过程能力指数分析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5分</w:t>
            </w:r>
          </w:p>
        </w:tc>
        <w:tc>
          <w:tcPr>
            <w:tcW w:w="2976" w:type="dxa"/>
            <w:vMerge w:val="restart"/>
            <w:vAlign w:val="center"/>
          </w:tcPr>
          <w:p w14:paraId="63FCA5E9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有，每提供1个案例加5分，最高加20分；</w:t>
            </w:r>
          </w:p>
          <w:p w14:paraId="19CC2457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没有不得分</w:t>
            </w:r>
          </w:p>
        </w:tc>
        <w:tc>
          <w:tcPr>
            <w:tcW w:w="1971" w:type="dxa"/>
            <w:vAlign w:val="center"/>
          </w:tcPr>
          <w:p w14:paraId="02AE7333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提供《稳定性、重复性记录》</w:t>
            </w:r>
          </w:p>
        </w:tc>
        <w:tc>
          <w:tcPr>
            <w:tcW w:w="1350" w:type="dxa"/>
            <w:gridSpan w:val="2"/>
            <w:vAlign w:val="center"/>
          </w:tcPr>
          <w:p w14:paraId="79861FE6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</w:tr>
      <w:tr w14:paraId="35DC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41F0A729">
            <w:pPr>
              <w:adjustRightInd w:val="0"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测量过程控制如何指导产品质量控制案例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5分</w:t>
            </w:r>
          </w:p>
        </w:tc>
        <w:tc>
          <w:tcPr>
            <w:tcW w:w="2976" w:type="dxa"/>
            <w:vMerge w:val="continue"/>
            <w:vAlign w:val="center"/>
          </w:tcPr>
          <w:p w14:paraId="4849968D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A218413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D4B97A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7367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698F85AA">
            <w:pPr>
              <w:adjustRightInd w:val="0"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测量过程控制如何指导产品研发案例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5分</w:t>
            </w:r>
          </w:p>
        </w:tc>
        <w:tc>
          <w:tcPr>
            <w:tcW w:w="2976" w:type="dxa"/>
            <w:vMerge w:val="continue"/>
            <w:vAlign w:val="center"/>
          </w:tcPr>
          <w:p w14:paraId="4207B90D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D530FF3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697AA28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71CB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22FC6F75">
            <w:pPr>
              <w:adjustRightInd w:val="0"/>
              <w:snapToGrid w:val="0"/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测量过程控制如何指导工艺过程控制案例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5分</w:t>
            </w:r>
          </w:p>
        </w:tc>
        <w:tc>
          <w:tcPr>
            <w:tcW w:w="2976" w:type="dxa"/>
            <w:vMerge w:val="continue"/>
            <w:vAlign w:val="center"/>
          </w:tcPr>
          <w:p w14:paraId="494C992B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A9CF345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提供校准记录及不合格数据记录表</w:t>
            </w:r>
          </w:p>
        </w:tc>
        <w:tc>
          <w:tcPr>
            <w:tcW w:w="1350" w:type="dxa"/>
            <w:gridSpan w:val="2"/>
            <w:vAlign w:val="center"/>
          </w:tcPr>
          <w:p w14:paraId="122D6015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</w:tr>
      <w:tr w14:paraId="1D6F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75BB3CA6"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取得显著经济效益（满分25分）</w:t>
            </w:r>
          </w:p>
        </w:tc>
        <w:tc>
          <w:tcPr>
            <w:tcW w:w="2976" w:type="dxa"/>
            <w:vAlign w:val="center"/>
          </w:tcPr>
          <w:p w14:paraId="512340E2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1万元以下5分；</w:t>
            </w:r>
          </w:p>
          <w:p w14:paraId="5082A191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10万元以下10分；</w:t>
            </w:r>
          </w:p>
          <w:p w14:paraId="7AC1F7BA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50万元以下15分；</w:t>
            </w:r>
          </w:p>
          <w:p w14:paraId="764EE2F2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100万元以下20分；</w:t>
            </w:r>
          </w:p>
          <w:p w14:paraId="1D17E5A6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100万元以上25分；</w:t>
            </w:r>
          </w:p>
          <w:p w14:paraId="56754408">
            <w:pPr>
              <w:autoSpaceDE w:val="0"/>
              <w:autoSpaceDN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降本增效或安全防护、环境监测、双碳管理、智慧计量等方面取得实质性成效。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en-US"/>
              </w:rPr>
              <w:t>有具体实例可得4--25分；</w:t>
            </w:r>
          </w:p>
          <w:p w14:paraId="0B4BDB6F">
            <w:pPr>
              <w:autoSpaceDE w:val="0"/>
              <w:autoSpaceDN w:val="0"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sz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en-US"/>
              </w:rPr>
              <w:t>没有不得分。</w:t>
            </w:r>
          </w:p>
          <w:p w14:paraId="43BB4EF6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729F6517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9B4ABC2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2CA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1" w:type="dxa"/>
            <w:gridSpan w:val="4"/>
            <w:vAlign w:val="center"/>
          </w:tcPr>
          <w:p w14:paraId="3A8861EF">
            <w:pPr>
              <w:adjustRightInd w:val="0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满分：45分）</w:t>
            </w:r>
          </w:p>
        </w:tc>
        <w:tc>
          <w:tcPr>
            <w:tcW w:w="1345" w:type="dxa"/>
            <w:vAlign w:val="center"/>
          </w:tcPr>
          <w:p w14:paraId="54904ED2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10分</w:t>
            </w:r>
          </w:p>
        </w:tc>
      </w:tr>
    </w:tbl>
    <w:p w14:paraId="1EBFF81C">
      <w:pPr>
        <w:numPr>
          <w:ilvl w:val="0"/>
          <w:numId w:val="5"/>
        </w:numPr>
        <w:spacing w:line="360" w:lineRule="auto"/>
        <w:ind w:left="0" w:leftChars="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自我改进机制评价结果</w:t>
      </w:r>
    </w:p>
    <w:p w14:paraId="6C5A500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1）评价要求</w:t>
      </w:r>
    </w:p>
    <w:p w14:paraId="3712FA2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企业实施改进情况</w:t>
      </w:r>
    </w:p>
    <w:p w14:paraId="73DEC1C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2）评价结果</w:t>
      </w:r>
    </w:p>
    <w:p w14:paraId="7EC674F2">
      <w:pPr>
        <w:spacing w:line="360" w:lineRule="auto"/>
        <w:ind w:firstLine="2400" w:firstLineChars="1000"/>
        <w:rPr>
          <w:sz w:val="24"/>
          <w:szCs w:val="24"/>
        </w:rPr>
      </w:pPr>
      <w:r>
        <w:rPr>
          <w:rFonts w:hint="eastAsia"/>
          <w:sz w:val="24"/>
          <w:szCs w:val="24"/>
        </w:rPr>
        <w:t>表3-</w:t>
      </w:r>
      <w:r>
        <w:rPr>
          <w:rFonts w:hint="eastAsia"/>
          <w:sz w:val="24"/>
          <w:szCs w:val="24"/>
          <w:lang w:val="en-US" w:eastAsia="zh-CN"/>
        </w:rPr>
        <w:t>2-6</w:t>
      </w:r>
      <w:r>
        <w:rPr>
          <w:rFonts w:hint="eastAsia"/>
          <w:sz w:val="24"/>
          <w:szCs w:val="24"/>
        </w:rPr>
        <w:t>《自我改进机制评价结果》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412"/>
        <w:gridCol w:w="1417"/>
        <w:gridCol w:w="1379"/>
      </w:tblGrid>
      <w:tr w14:paraId="653B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4"/>
            <w:vAlign w:val="center"/>
          </w:tcPr>
          <w:p w14:paraId="74E3E0FF"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6. 自我改进机制</w:t>
            </w:r>
          </w:p>
        </w:tc>
      </w:tr>
      <w:tr w14:paraId="77E7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01277F7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888F3CF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评价要求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3B613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见证资料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B521463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实测</w:t>
            </w: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26C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642235BE">
            <w:pPr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根据内审计划和内审报告，是否对涉及计量部分的评审内容：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 w14:paraId="7BD7DE04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是否有对应的检查和改进机制：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3412" w:type="dxa"/>
            <w:vAlign w:val="center"/>
          </w:tcPr>
          <w:p w14:paraId="1707710F">
            <w:pPr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根据内审计划和内审报告，是否对涉及计量部分的评审内容：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 w14:paraId="236D45E0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是否有对应的检查和改进机制：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 w14:paraId="321E771F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提供内审报告1份</w:t>
            </w:r>
          </w:p>
        </w:tc>
        <w:tc>
          <w:tcPr>
            <w:tcW w:w="1379" w:type="dxa"/>
            <w:vAlign w:val="center"/>
          </w:tcPr>
          <w:p w14:paraId="55CCA472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14:paraId="1ED0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 w14:paraId="591B6825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管理评审输出中，是否有和测量设备、测量数据改进等与计量有关的输出：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3412" w:type="dxa"/>
            <w:vAlign w:val="center"/>
          </w:tcPr>
          <w:p w14:paraId="0B7740C4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管理评审输出中，是否有和测量设备、测量数据改进等与计量有关的输出：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 w14:paraId="78FC5EAA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提供管评报告1分</w:t>
            </w:r>
          </w:p>
        </w:tc>
        <w:tc>
          <w:tcPr>
            <w:tcW w:w="1379" w:type="dxa"/>
            <w:vAlign w:val="center"/>
          </w:tcPr>
          <w:p w14:paraId="04C89A32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1DCF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8" w:type="dxa"/>
            <w:gridSpan w:val="3"/>
            <w:vAlign w:val="center"/>
          </w:tcPr>
          <w:p w14:paraId="5A454C5A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评分（总分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379" w:type="dxa"/>
            <w:vAlign w:val="center"/>
          </w:tcPr>
          <w:p w14:paraId="2F8F0C16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</w:t>
            </w:r>
          </w:p>
        </w:tc>
      </w:tr>
    </w:tbl>
    <w:p w14:paraId="2B4BAE91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24EE5ED3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第四部分：工业企业计量能力等级评价发现主要问题</w:t>
      </w:r>
    </w:p>
    <w:p w14:paraId="441254C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1、测量设备台账有信息不全问题</w:t>
      </w:r>
    </w:p>
    <w:p w14:paraId="40AD084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2、未识别原材料检验过程</w:t>
      </w:r>
    </w:p>
    <w:p w14:paraId="2367EE0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3、未提供测量过程统计控制过程方法</w:t>
      </w:r>
    </w:p>
    <w:p w14:paraId="44AE4539">
      <w:pPr>
        <w:spacing w:line="360" w:lineRule="auto"/>
        <w:rPr>
          <w:rFonts w:hint="eastAsia"/>
          <w:sz w:val="24"/>
          <w:szCs w:val="24"/>
        </w:rPr>
      </w:pPr>
      <w:bookmarkStart w:id="11" w:name="_GoBack"/>
      <w:bookmarkEnd w:id="11"/>
    </w:p>
    <w:p w14:paraId="4091978A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第五部分：工业企业计量能力等级评价改进建议</w:t>
      </w:r>
    </w:p>
    <w:p w14:paraId="2CDF662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1.建议建立测量管理体系，提升人员测量能力，有效控制测量结果的可靠性。</w:t>
      </w:r>
    </w:p>
    <w:p w14:paraId="115EE6E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2.建议建立CNAS实验室管理体系，申请认可，提高检测能力和企业知名度。</w:t>
      </w:r>
    </w:p>
    <w:p w14:paraId="51630BB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3.建议企业加强质量控制，引进先进控制方法，提升计量能力，以实现降本增效提质的目标。</w:t>
      </w:r>
    </w:p>
    <w:p w14:paraId="5FC5A0A8">
      <w:pPr>
        <w:spacing w:line="360" w:lineRule="auto"/>
        <w:rPr>
          <w:sz w:val="24"/>
          <w:szCs w:val="24"/>
        </w:rPr>
      </w:pPr>
    </w:p>
    <w:p w14:paraId="541358E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评价日期：</w:t>
      </w:r>
    </w:p>
    <w:p w14:paraId="3334147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评价人：</w:t>
      </w:r>
    </w:p>
    <w:p w14:paraId="5095746F">
      <w:pPr>
        <w:spacing w:line="360" w:lineRule="auto"/>
        <w:ind w:firstLine="5040" w:firstLineChars="2100"/>
        <w:rPr>
          <w:rFonts w:hint="eastAsia"/>
          <w:sz w:val="24"/>
          <w:szCs w:val="24"/>
          <w:lang w:val="en-US" w:eastAsia="zh-CN"/>
        </w:rPr>
      </w:pPr>
    </w:p>
    <w:p w14:paraId="041E326E">
      <w:pPr>
        <w:spacing w:line="360" w:lineRule="auto"/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</w:rPr>
        <w:t>评价机构（盖章）：</w:t>
      </w:r>
    </w:p>
    <w:p w14:paraId="42676B73">
      <w:pPr>
        <w:spacing w:line="360" w:lineRule="auto"/>
        <w:ind w:firstLine="4560" w:firstLineChars="19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北京国标联合认证有限公司</w:t>
      </w:r>
    </w:p>
    <w:p w14:paraId="6695E284">
      <w:pPr>
        <w:spacing w:line="360" w:lineRule="auto"/>
        <w:rPr>
          <w:b/>
          <w:bCs/>
          <w:sz w:val="24"/>
          <w:szCs w:val="24"/>
        </w:rPr>
      </w:pPr>
    </w:p>
    <w:p w14:paraId="2331615B">
      <w:pPr>
        <w:spacing w:line="360" w:lineRule="auto"/>
        <w:rPr>
          <w:b/>
          <w:bCs/>
          <w:sz w:val="24"/>
          <w:szCs w:val="24"/>
        </w:rPr>
      </w:pPr>
    </w:p>
    <w:p w14:paraId="486CA83D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</w:p>
    <w:p w14:paraId="10615CF0">
      <w:pPr>
        <w:spacing w:line="360" w:lineRule="auto"/>
        <w:ind w:left="141" w:leftChars="67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1、企业计量能力自评报告 </w:t>
      </w:r>
    </w:p>
    <w:p w14:paraId="7A0268FA">
      <w:pPr>
        <w:pStyle w:val="11"/>
        <w:spacing w:line="360" w:lineRule="auto"/>
        <w:ind w:left="36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2、工业企业计量能力等级评价申请表</w:t>
      </w:r>
    </w:p>
    <w:sectPr>
      <w:headerReference r:id="rId3" w:type="default"/>
      <w:pgSz w:w="11906" w:h="16838"/>
      <w:pgMar w:top="1440" w:right="1558" w:bottom="1440" w:left="1800" w:header="850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39"/>
      <w:gridCol w:w="7225"/>
    </w:tblGrid>
    <w:tr w14:paraId="48EE100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18" w:hRule="atLeast"/>
      </w:trPr>
      <w:tc>
        <w:tcPr>
          <w:tcW w:w="1539" w:type="dxa"/>
        </w:tcPr>
        <w:p w14:paraId="08134685">
          <w:pPr>
            <w:pStyle w:val="3"/>
            <w:pBdr>
              <w:bottom w:val="none" w:color="auto" w:sz="0" w:space="0"/>
            </w:pBdr>
            <w:rPr>
              <w:vertAlign w:val="baseline"/>
            </w:rPr>
          </w:pPr>
          <w:r>
            <w:rPr>
              <w:rFonts w:hint="eastAsia" w:eastAsiaTheme="minorEastAsia"/>
              <w:lang w:eastAsia="zh-CN"/>
            </w:rPr>
            <w:drawing>
              <wp:inline distT="0" distB="0" distL="114300" distR="114300">
                <wp:extent cx="426720" cy="360045"/>
                <wp:effectExtent l="0" t="0" r="1905" b="1905"/>
                <wp:docPr id="4" name="图片 4" descr="ISC+Q - 注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4" descr="ISC+Q - 注册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eastAsiaTheme="minorEastAsia"/>
              <w:lang w:eastAsia="zh-CN"/>
            </w:rPr>
            <w:drawing>
              <wp:inline distT="0" distB="0" distL="114300" distR="114300">
                <wp:extent cx="396240" cy="371475"/>
                <wp:effectExtent l="0" t="0" r="3810" b="0"/>
                <wp:docPr id="1" name="图片 1" descr="faf36b2015a640f3a673634b7a27d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faf36b2015a640f3a673634b7a27d69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2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14:paraId="485CD469">
          <w:pPr>
            <w:pStyle w:val="3"/>
            <w:pBdr>
              <w:bottom w:val="none" w:color="auto" w:sz="0" w:space="1"/>
            </w:pBdr>
            <w:ind w:left="0" w:leftChars="0" w:firstLine="0" w:firstLineChars="0"/>
            <w:jc w:val="left"/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  <w:t>北京国标联合认证有限公司</w:t>
          </w:r>
        </w:p>
        <w:p w14:paraId="7C1163F5">
          <w:pPr>
            <w:pStyle w:val="3"/>
            <w:pBdr>
              <w:bottom w:val="none" w:color="auto" w:sz="0" w:space="1"/>
            </w:pBdr>
            <w:ind w:left="0" w:leftChars="0" w:firstLine="0" w:firstLineChars="0"/>
            <w:jc w:val="left"/>
            <w:rPr>
              <w:vertAlign w:val="baseline"/>
            </w:rPr>
          </w:pPr>
          <w:r>
            <w:rPr>
              <w:rFonts w:hint="eastAsia" w:ascii="宋体" w:hAnsi="宋体" w:eastAsia="宋体" w:cs="宋体"/>
              <w:b/>
              <w:bCs/>
              <w:spacing w:val="100"/>
              <w:kern w:val="0"/>
              <w:sz w:val="24"/>
              <w:szCs w:val="24"/>
              <w:fitText w:val="2880" w:id="2036806860"/>
              <w:lang w:val="en-US" w:eastAsia="zh-CN"/>
            </w:rPr>
            <w:t>工业计量委员</w:t>
          </w:r>
          <w:r>
            <w:rPr>
              <w:rFonts w:hint="eastAsia" w:ascii="宋体" w:hAnsi="宋体" w:eastAsia="宋体" w:cs="宋体"/>
              <w:b/>
              <w:bCs/>
              <w:spacing w:val="0"/>
              <w:kern w:val="0"/>
              <w:sz w:val="24"/>
              <w:szCs w:val="24"/>
              <w:fitText w:val="2880" w:id="2036806860"/>
              <w:lang w:val="en-US" w:eastAsia="zh-CN"/>
            </w:rPr>
            <w:t>会</w:t>
          </w:r>
        </w:p>
      </w:tc>
    </w:tr>
  </w:tbl>
  <w:p w14:paraId="1E3D5D0B">
    <w:pPr>
      <w:pStyle w:val="3"/>
      <w:pBdr>
        <w:bottom w:val="single" w:color="auto" w:sz="4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32C5F"/>
    <w:multiLevelType w:val="singleLevel"/>
    <w:tmpl w:val="83532C5F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4AD5BC5"/>
    <w:multiLevelType w:val="singleLevel"/>
    <w:tmpl w:val="24AD5BC5"/>
    <w:lvl w:ilvl="0" w:tentative="0">
      <w:start w:val="2"/>
      <w:numFmt w:val="chineseCounting"/>
      <w:suff w:val="nothing"/>
      <w:lvlText w:val="第%1部分、"/>
      <w:lvlJc w:val="left"/>
      <w:rPr>
        <w:rFonts w:hint="eastAsia"/>
      </w:rPr>
    </w:lvl>
  </w:abstractNum>
  <w:abstractNum w:abstractNumId="2">
    <w:nsid w:val="43A1CE1D"/>
    <w:multiLevelType w:val="singleLevel"/>
    <w:tmpl w:val="43A1CE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102BC2"/>
    <w:multiLevelType w:val="singleLevel"/>
    <w:tmpl w:val="52102BC2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BE886D9"/>
    <w:multiLevelType w:val="singleLevel"/>
    <w:tmpl w:val="5BE886D9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50"/>
    <w:rsid w:val="00037FF1"/>
    <w:rsid w:val="00070863"/>
    <w:rsid w:val="00076542"/>
    <w:rsid w:val="00091846"/>
    <w:rsid w:val="000A7F55"/>
    <w:rsid w:val="000D243C"/>
    <w:rsid w:val="000E64CE"/>
    <w:rsid w:val="000F395B"/>
    <w:rsid w:val="001018D0"/>
    <w:rsid w:val="00104E6B"/>
    <w:rsid w:val="0011112D"/>
    <w:rsid w:val="001501CD"/>
    <w:rsid w:val="00157892"/>
    <w:rsid w:val="001620BC"/>
    <w:rsid w:val="00167DFE"/>
    <w:rsid w:val="001762D3"/>
    <w:rsid w:val="001B424B"/>
    <w:rsid w:val="001B430E"/>
    <w:rsid w:val="001E37EA"/>
    <w:rsid w:val="001F6844"/>
    <w:rsid w:val="00263CF0"/>
    <w:rsid w:val="002A6611"/>
    <w:rsid w:val="002B1160"/>
    <w:rsid w:val="002F16C7"/>
    <w:rsid w:val="0032001E"/>
    <w:rsid w:val="00324F72"/>
    <w:rsid w:val="00327ADD"/>
    <w:rsid w:val="0037581E"/>
    <w:rsid w:val="003849F0"/>
    <w:rsid w:val="003B2793"/>
    <w:rsid w:val="003D46B7"/>
    <w:rsid w:val="003F2FBC"/>
    <w:rsid w:val="00427F32"/>
    <w:rsid w:val="00462205"/>
    <w:rsid w:val="004630B1"/>
    <w:rsid w:val="004A6C6D"/>
    <w:rsid w:val="004D00ED"/>
    <w:rsid w:val="004D2CB8"/>
    <w:rsid w:val="004E7553"/>
    <w:rsid w:val="004E7572"/>
    <w:rsid w:val="005036FD"/>
    <w:rsid w:val="00515A15"/>
    <w:rsid w:val="00530391"/>
    <w:rsid w:val="0053760F"/>
    <w:rsid w:val="00544CD1"/>
    <w:rsid w:val="0056368D"/>
    <w:rsid w:val="0058407F"/>
    <w:rsid w:val="005E47EE"/>
    <w:rsid w:val="005E632C"/>
    <w:rsid w:val="00632B7B"/>
    <w:rsid w:val="00635CA0"/>
    <w:rsid w:val="00652321"/>
    <w:rsid w:val="00691D05"/>
    <w:rsid w:val="006D5E2A"/>
    <w:rsid w:val="0070535F"/>
    <w:rsid w:val="00710003"/>
    <w:rsid w:val="00716C73"/>
    <w:rsid w:val="00726401"/>
    <w:rsid w:val="007472D0"/>
    <w:rsid w:val="00755FB4"/>
    <w:rsid w:val="0076003D"/>
    <w:rsid w:val="007A4349"/>
    <w:rsid w:val="007A7FDA"/>
    <w:rsid w:val="007B4C47"/>
    <w:rsid w:val="008020D0"/>
    <w:rsid w:val="00816F5E"/>
    <w:rsid w:val="00823442"/>
    <w:rsid w:val="0083000F"/>
    <w:rsid w:val="00833FF4"/>
    <w:rsid w:val="00844E4B"/>
    <w:rsid w:val="008C6B9E"/>
    <w:rsid w:val="008E25B4"/>
    <w:rsid w:val="008E3DD5"/>
    <w:rsid w:val="009136D9"/>
    <w:rsid w:val="00953C3A"/>
    <w:rsid w:val="00972EFE"/>
    <w:rsid w:val="009A7A67"/>
    <w:rsid w:val="009E0097"/>
    <w:rsid w:val="00A15D9C"/>
    <w:rsid w:val="00A2245E"/>
    <w:rsid w:val="00A352C1"/>
    <w:rsid w:val="00A5771D"/>
    <w:rsid w:val="00A608AB"/>
    <w:rsid w:val="00AA2E2E"/>
    <w:rsid w:val="00AD45D9"/>
    <w:rsid w:val="00AD5B54"/>
    <w:rsid w:val="00AE48E3"/>
    <w:rsid w:val="00AF4DEC"/>
    <w:rsid w:val="00B1384F"/>
    <w:rsid w:val="00BA2816"/>
    <w:rsid w:val="00BD3CF5"/>
    <w:rsid w:val="00BD7002"/>
    <w:rsid w:val="00BE5E1E"/>
    <w:rsid w:val="00BF470D"/>
    <w:rsid w:val="00C11221"/>
    <w:rsid w:val="00C43614"/>
    <w:rsid w:val="00C5273F"/>
    <w:rsid w:val="00CD5600"/>
    <w:rsid w:val="00D04942"/>
    <w:rsid w:val="00D1108B"/>
    <w:rsid w:val="00D2586F"/>
    <w:rsid w:val="00D26352"/>
    <w:rsid w:val="00D33AF4"/>
    <w:rsid w:val="00D73A00"/>
    <w:rsid w:val="00DA3545"/>
    <w:rsid w:val="00DA61E1"/>
    <w:rsid w:val="00E243A6"/>
    <w:rsid w:val="00E368D3"/>
    <w:rsid w:val="00E57EDA"/>
    <w:rsid w:val="00E7256C"/>
    <w:rsid w:val="00E804D3"/>
    <w:rsid w:val="00E9624D"/>
    <w:rsid w:val="00EB4D50"/>
    <w:rsid w:val="00ED5B00"/>
    <w:rsid w:val="00EE43C7"/>
    <w:rsid w:val="00EF69AA"/>
    <w:rsid w:val="00FC5A7D"/>
    <w:rsid w:val="00FE6DD4"/>
    <w:rsid w:val="00FF0344"/>
    <w:rsid w:val="01D53CFB"/>
    <w:rsid w:val="0C347840"/>
    <w:rsid w:val="0D177A5A"/>
    <w:rsid w:val="168A13AE"/>
    <w:rsid w:val="2A0B48AE"/>
    <w:rsid w:val="2F8337D6"/>
    <w:rsid w:val="41A61C67"/>
    <w:rsid w:val="45365B88"/>
    <w:rsid w:val="509F1C74"/>
    <w:rsid w:val="56AA2E5A"/>
    <w:rsid w:val="591304B3"/>
    <w:rsid w:val="758C2EBE"/>
    <w:rsid w:val="7717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link w:val="1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Default Char"/>
    <w:link w:val="9"/>
    <w:qFormat/>
    <w:locked/>
    <w:uiPriority w:val="0"/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rFonts w:ascii="Times New Roman" w:hAnsi="Times New Roman" w:eastAsia="宋体" w:cs="Times New Roman"/>
      <w:bCs/>
      <w:color w:val="000000"/>
      <w:spacing w:val="10"/>
      <w:szCs w:val="24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262</Words>
  <Characters>293</Characters>
  <Lines>33</Lines>
  <Paragraphs>9</Paragraphs>
  <TotalTime>4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2025-09-09T12:35:00Z</dcterms:created>
  <dc:creator>admin</dc:creator>
  <cp:lastModifiedBy>sniper-leemgong</cp:lastModifiedBy>
  <cp:lastPrinted>2025-09-17T03:15:00Z</cp:lastPrinted>
  <dcterms:modified xsi:type="dcterms:W3CDTF">2025-12-19T02:29:00Z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eyJoZGlkIjoiZjFmZWIzNDg2MmIzZjExOTIzMmViNTBmYTMwYTk0ZWYiLCJ1c2VySWQiOiI3MzMxMDcyMTcifQ==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D42044A93FA748C0B18D55EA29F27A72_13</vt:lpwstr>
  </property>
</Properties>
</file>