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10593-2025-R01</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13095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汕头金派文创科技有限公司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社会责任管理体系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苏桢妍</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苏桢妍</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03352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汕头金派文创科技有限公司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苏桢妍</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ISC-333809-R01</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社会责任管理体系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39604-2020《社会责任管理体系 要求及使用指南》</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2025年06月05日上午至2025年06月06日上午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R01:资质范围内的不干胶标签、礼盒、包装外盒和文具用品的设计、印刷和制造所涉及的社会责任管理活动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汕头市潮南区陈沙公路胪岗新民路段南侧06-7地块</w:t>
      </w:r>
    </w:p>
    <w:p w14:paraId="5FB2C4BD">
      <w:pPr>
        <w:spacing w:line="360" w:lineRule="auto"/>
        <w:ind w:firstLine="420" w:firstLineChars="200"/>
      </w:pPr>
      <w:r>
        <w:rPr>
          <w:rFonts w:hint="eastAsia"/>
        </w:rPr>
        <w:t>办公地址：</w:t>
      </w:r>
      <w:r>
        <w:rPr>
          <w:rFonts w:hint="eastAsia"/>
        </w:rPr>
        <w:t>汕头市潮南区陈沙公路胪岗新民路段南侧06-7地块</w:t>
      </w:r>
    </w:p>
    <w:p w14:paraId="3E2A92FF">
      <w:pPr>
        <w:spacing w:line="360" w:lineRule="auto"/>
        <w:ind w:firstLine="420" w:firstLineChars="200"/>
      </w:pPr>
      <w:r>
        <w:rPr>
          <w:rFonts w:hint="eastAsia"/>
        </w:rPr>
        <w:t>经营地址：</w:t>
      </w:r>
      <w:bookmarkStart w:id="14" w:name="生产地址"/>
      <w:bookmarkEnd w:id="14"/>
      <w:r>
        <w:rPr>
          <w:rFonts w:hint="eastAsia"/>
        </w:rPr>
        <w:t>汕头市潮南区陈沙公路胪岗新民路段南侧06-7地块</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于[一阶段审核时间（</w:t>
      </w:r>
      <w:bookmarkStart w:id="15" w:name="_GoBack"/>
      <w:bookmarkEnd w:id="15"/>
      <w:r>
        <w:rPr>
          <w:rFonts w:hint="eastAsia"/>
          <w:szCs w:val="21"/>
        </w:rPr>
        <w:t>时间）]进行了第一阶段审核，审核结果详见一阶段审核报告。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汕头金派文创科技有限公司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苏桢妍</w:t>
      </w:r>
      <w:r>
        <w:rPr>
          <w:rFonts w:hint="eastAsia"/>
          <w:b/>
          <w:color w:val="auto"/>
          <w:kern w:val="2"/>
          <w:sz w:val="21"/>
          <w:lang w:val="en-GB"/>
        </w:rPr>
        <w:t xml:space="preserve">  </w:t>
      </w:r>
      <w:r>
        <w:rPr>
          <w:rFonts w:hint="eastAsia"/>
          <w:b/>
          <w:color w:val="auto"/>
          <w:kern w:val="2"/>
          <w:sz w:val="21"/>
          <w:lang w:val="en-GB"/>
        </w:rPr>
        <w:t>苏桢妍</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30491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