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陕西众合昌达机电科技有限公司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11435-2025-EO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陕西省咸阳市礼泉县陕西再生资源产业园三和新智造有限公司3号厂房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陕西省咸阳市礼泉县陕西再生资源产业园三和新智造有限公司3号厂房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王东海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13571919910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zhjd666888999@163.com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2025年12月01日 13:00至2025年12月03日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45001-2020/ISO 45001:2018、GB/T 24001-2016/ISO 14001:2015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O:金属零件的机械加工所涉及场所的相关职业健康安全管理活动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E:金属零件的机械加工所涉及场所的相关环境管理活动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O:17.10.02,E:17.10.02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2025-N1OHSMS-2263290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18429080135  17792013676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2023-N1EMS-2263290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18429080135  17792013676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王亚芬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2023-N1OHSMS-4099835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18086002660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王亚芬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2022-N1EMS-4099835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18086002660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35734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99793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