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11069-2025-QEO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007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衡水凯瑞橡塑制品有限公司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张星、李玉卿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837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衡水凯瑞橡塑制品有限公司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2023-N1QMS-2263722</w:t>
            </w:r>
          </w:p>
        </w:tc>
        <w:tc>
          <w:tcPr>
            <w:tcW w:w="3145" w:type="dxa"/>
            <w:vAlign w:val="center"/>
          </w:tcPr>
          <w:p w14:paraId="1EF07270">
            <w:pPr>
              <w:spacing w:line="360" w:lineRule="exact"/>
              <w:jc w:val="center"/>
              <w:rPr>
                <w:szCs w:val="21"/>
              </w:rPr>
            </w:pPr>
            <w:r>
              <w:t>14.01.02,14.02.04,17.10.02,17.13.00,18.05.02,29.10.07,29.11.04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2023-N1EMS-2263722</w:t>
            </w:r>
          </w:p>
        </w:tc>
        <w:tc>
          <w:tcPr>
            <w:tcW w:w="3145" w:type="dxa"/>
            <w:vAlign w:val="center"/>
          </w:tcPr>
          <w:p w14:paraId="0773CEA1">
            <w:pPr>
              <w:spacing w:line="360" w:lineRule="exact"/>
              <w:jc w:val="center"/>
            </w:pPr>
            <w:r>
              <w:t>14.01.02,14.02.04,17.10.02,17.13.00,18.05.02,29.10.07,29.11.04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2023-N1OHSMS-1263722</w:t>
            </w:r>
          </w:p>
        </w:tc>
        <w:tc>
          <w:tcPr>
            <w:tcW w:w="3145" w:type="dxa"/>
            <w:vAlign w:val="center"/>
          </w:tcPr>
          <w:p w14:paraId="7F43F701">
            <w:pPr>
              <w:spacing w:line="360" w:lineRule="exact"/>
              <w:jc w:val="center"/>
            </w:pPr>
            <w:r>
              <w:t>14.01.02,14.02.04,17.10.02,17.13.00,18.05.02,29.10.07,29.11.04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2025-N1QMS-1310036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r>
              <w:t>14.01.02,14.02.04,29.10.07,29.11.04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r>
              <w:t>29.10.07,29.11.04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2025年09月08日下午至2025年09月10日下午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尼龙套筒、铁芯复合尼龙套筒、尼龙板、橡胶衬板、聚氨酯叶轮、橡胶叶轮、橡胶密封件、矿山设备（球磨机、破碎机、浮选机、回转窑、输送机、跳汰机、磁选机、过滤机、压滤机/脱泥筛机、旋流器、振动筛、高压滚磨、强力混合机）的生产（许可产品除外）；矿山机械设备用零部件加工；金属软管、托辊、输送带的销售；管道衬胶的生产及维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尼龙套筒、铁芯复合尼龙套筒、尼龙板、橡胶衬板、聚氨酯叶轮、橡胶叶轮、橡胶密封件、矿山设备（球磨机、破碎机、浮选机、回转窑、输送机、跳汰机、磁选机、过滤机、压滤机/脱泥筛机、旋流器、振动筛、高压滚磨、强力混合机）的生产（许可产品除外）；矿山机械设备用零部件加工；金属软管、托辊、输送带的销售；管道衬胶的生产及维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尼龙套筒、铁芯复合尼龙套筒、尼龙板、橡胶衬板、聚氨酯叶轮、橡胶叶轮、橡胶密封件、矿山设备（球磨机、破碎机、浮选机、回转窑、输送机、跳汰机、磁选机、过滤机、压滤机/脱泥筛机、旋流器、振动筛、高压滚磨、强力混合机）的生产（许可产品除外）；矿山机械设备用零部件加工；金属软管、托辊、输送带的销售；管道衬胶的生产及维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河北省衡水市景县温城镇郁庄村</w:t>
      </w:r>
    </w:p>
    <w:p w14:paraId="5FB2C4BD">
      <w:pPr>
        <w:spacing w:line="360" w:lineRule="auto"/>
        <w:ind w:firstLine="420" w:firstLineChars="200"/>
      </w:pPr>
      <w:r>
        <w:rPr>
          <w:rFonts w:hint="eastAsia"/>
        </w:rPr>
        <w:t>办公地址：</w:t>
      </w:r>
      <w:r>
        <w:rPr>
          <w:rFonts w:hint="eastAsia"/>
        </w:rPr>
        <w:t>河北省衡水市景县温城镇郁庄村</w:t>
      </w:r>
    </w:p>
    <w:p w14:paraId="3E2A92FF">
      <w:pPr>
        <w:spacing w:line="360" w:lineRule="auto"/>
        <w:ind w:firstLine="420" w:firstLineChars="200"/>
      </w:pPr>
      <w:r>
        <w:rPr>
          <w:rFonts w:hint="eastAsia"/>
        </w:rPr>
        <w:t>经营地址：</w:t>
      </w:r>
      <w:bookmarkStart w:id="14" w:name="生产地址"/>
      <w:bookmarkEnd w:id="14"/>
      <w:r>
        <w:rPr>
          <w:rFonts w:hint="eastAsia"/>
        </w:rPr>
        <w:t>河北省衡水市景县温城镇郁庄村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2025年08月31日 08:30至2025年08月31日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衡水凯瑞橡塑制品有限公司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张星、李玉卿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329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