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002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青岛博瑞科增材制造有限公司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姜永彬、牟宗洋</w:t>
            </w:r>
            <w:r>
              <w:rPr>
                <w:rFonts w:hint="eastAsia"/>
              </w:rPr>
              <w:t xml:space="preserve"> </w:t>
            </w:r>
            <w:r>
              <w:rPr>
                <w:rFonts w:hint="eastAsia"/>
              </w:rPr>
              <w:t>牟宗洋</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017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青岛博瑞科增材制造有限公司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牟宗洋</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371102199102213810</w:t>
            </w:r>
          </w:p>
        </w:tc>
        <w:tc>
          <w:tcPr>
            <w:tcW w:w="3145" w:type="dxa"/>
            <w:vAlign w:val="center"/>
          </w:tcPr>
          <w:p w14:paraId="0773CEA1">
            <w:pPr>
              <w:spacing w:line="360" w:lineRule="exact"/>
              <w:jc w:val="center"/>
            </w:pPr>
            <w:r>
              <w:t>19.02.00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Q:仪器仪表（三维投影定位仪）以及电子设备（3D打印机）的组装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山东省青岛市黄岛区胶州湾东路2566号中国广电青岛5G高新视频实验园区6栋101号</w:t>
      </w:r>
    </w:p>
    <w:p w14:paraId="5FB2C4BD">
      <w:pPr>
        <w:spacing w:line="360" w:lineRule="auto"/>
        <w:ind w:firstLine="420" w:firstLineChars="200"/>
      </w:pPr>
      <w:r>
        <w:rPr>
          <w:rFonts w:hint="eastAsia"/>
        </w:rPr>
        <w:t>办公地址：</w:t>
      </w:r>
      <w:r>
        <w:rPr>
          <w:rFonts w:hint="eastAsia"/>
        </w:rPr>
        <w:t>山东省青岛市黄岛区胶州湾东路2566号中国广电青岛5G高新视频实验园区6栋101号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山东省青岛市黄岛区胶州湾东路2566号中国广电青岛5G高新视频实验园区6栋101号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08:30至2025年06月19日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青岛博瑞科增材制造有限公司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姜永彬、牟宗洋</w:t>
      </w:r>
      <w:r>
        <w:rPr>
          <w:rFonts w:hint="eastAsia"/>
        </w:rPr>
        <w:t xml:space="preserve">  </w:t>
      </w:r>
      <w:r>
        <w:rPr>
          <w:rFonts w:hint="eastAsia"/>
          <w:b/>
          <w:color w:val="auto"/>
          <w:kern w:val="2"/>
          <w:sz w:val="21"/>
          <w:lang w:val="en-GB"/>
        </w:rPr>
        <w:t>牟宗洋</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720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