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11528-2025-Q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59018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青岛巴斯克特金属制品有限公司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郑娟娟</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郑娟娟、姜永彬</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49141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青岛巴斯克特金属制品有限公司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郑娟娟</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2025-N1QMS-1238331</w:t>
            </w:r>
          </w:p>
        </w:tc>
        <w:tc>
          <w:tcPr>
            <w:tcW w:w="3145" w:type="dxa"/>
            <w:vAlign w:val="center"/>
          </w:tcPr>
          <w:p w14:paraId="1EF07270">
            <w:pPr>
              <w:spacing w:line="360" w:lineRule="exact"/>
              <w:jc w:val="center"/>
              <w:rPr>
                <w:szCs w:val="21"/>
              </w:rPr>
            </w:pPr>
            <w:r>
              <w:t>14.02.04,17.06.01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姜永彬</w:t>
            </w:r>
          </w:p>
        </w:tc>
        <w:tc>
          <w:tcPr>
            <w:tcW w:w="1051" w:type="dxa"/>
            <w:vAlign w:val="center"/>
          </w:tcPr>
          <w:p w14:paraId="5070D76D">
            <w:pPr>
              <w:spacing w:line="360" w:lineRule="exact"/>
              <w:jc w:val="center"/>
            </w:pPr>
            <w:r>
              <w:t>组员</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2024-N1QMS-3238310</w:t>
            </w:r>
          </w:p>
        </w:tc>
        <w:tc>
          <w:tcPr>
            <w:tcW w:w="3145" w:type="dxa"/>
            <w:vAlign w:val="center"/>
          </w:tcPr>
          <w:p w14:paraId="0773CEA1">
            <w:pPr>
              <w:spacing w:line="360" w:lineRule="exact"/>
              <w:jc w:val="center"/>
            </w:pPr>
            <w:r>
              <w:t>14.02.04,17.06.01</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2025年12月28日上午至2025年12月28日下午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Q:家电用浸塑篮筐、层架的制造</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上合示范区长江一路2号上合国际贸易大厦（经营地址：山东省青岛市胶州市铺集镇铺集工业园安福尔路1号）</w:t>
      </w:r>
    </w:p>
    <w:p w14:paraId="5FB2C4BD">
      <w:pPr>
        <w:spacing w:line="360" w:lineRule="auto"/>
        <w:ind w:firstLine="420" w:firstLineChars="200"/>
      </w:pPr>
      <w:r>
        <w:rPr>
          <w:rFonts w:hint="eastAsia"/>
        </w:rPr>
        <w:t>办公地址：</w:t>
      </w:r>
      <w:r>
        <w:rPr>
          <w:rFonts w:hint="eastAsia"/>
        </w:rPr>
        <w:t>山东省青岛胶州市铺集镇工业园路西侧</w:t>
      </w:r>
    </w:p>
    <w:p w14:paraId="3E2A92FF">
      <w:pPr>
        <w:spacing w:line="360" w:lineRule="auto"/>
        <w:ind w:firstLine="420" w:firstLineChars="200"/>
      </w:pPr>
      <w:r>
        <w:rPr>
          <w:rFonts w:hint="eastAsia"/>
        </w:rPr>
        <w:t>经营地址：</w:t>
      </w:r>
      <w:bookmarkStart w:id="14" w:name="生产地址"/>
      <w:bookmarkEnd w:id="14"/>
      <w:r>
        <w:rPr>
          <w:rFonts w:hint="eastAsia"/>
        </w:rPr>
        <w:t>山东省青岛胶州市铺集镇工业园路西侧</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2025年12月27日 08:30至2025年12月27日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青岛巴斯克特金属制品有限公司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郑娟娟</w:t>
      </w:r>
      <w:r>
        <w:rPr>
          <w:rFonts w:hint="eastAsia"/>
          <w:b/>
          <w:color w:val="auto"/>
          <w:kern w:val="2"/>
          <w:sz w:val="21"/>
          <w:lang w:val="en-GB"/>
        </w:rPr>
        <w:t xml:space="preserve">  </w:t>
      </w:r>
      <w:r>
        <w:rPr>
          <w:rFonts w:hint="eastAsia"/>
          <w:b/>
          <w:color w:val="auto"/>
          <w:kern w:val="2"/>
          <w:sz w:val="21"/>
          <w:lang w:val="en-GB"/>
        </w:rPr>
        <w:t>郑娟娟、姜永彬</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33136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