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成都思力普科技有限责任公司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双流区中医医院HRP项目 四川省成都市双流区东升街道花园路二段300号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19150162179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19150162179@qq.com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09:00至2025年12月23日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E:33.02.01,33.02.02,33.02.03,33.02.04,Q:33.02.01,33.02.02,33.02.03,33.02.04,O:33.02.01,33.02.02,33.02.03,33.02.04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065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857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