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21351-2025-QEO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260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潍坊捷力动力有限公司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王洪军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王洪军、姜海军、冷春宇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8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潍坊捷力动力有限公司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王洪军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2025-N1QMS-1422107</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王洪军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2025-N1EMS-1422107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王洪军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2025-N1OHSMS-1422107</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2022-N1EMS-4073544</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2025年09月25日上午至2025年09月26日上午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Q:发电机组的组装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E:发电机组的组装所涉及场所的相关环境管理活动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O:发电机组的组装所涉及场所的相关职业健康安全管理活动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山东省潍坊市奎文区蓝翔街917号动力智谷东区一期1号楼405室</w:t>
      </w:r>
    </w:p>
    <w:p w14:paraId="5FB2C4BD">
      <w:pPr>
        <w:spacing w:line="360" w:lineRule="auto"/>
        <w:ind w:firstLine="420" w:firstLineChars="200"/>
      </w:pPr>
      <w:r>
        <w:rPr>
          <w:rFonts w:hint="eastAsia"/>
        </w:rPr>
        <w:t>办公地址：</w:t>
      </w:r>
      <w:r>
        <w:rPr>
          <w:rFonts w:hint="eastAsia"/>
        </w:rPr>
        <w:t>山东省潍坊市奎文区蓝翔街917号动力智谷东区一期1号楼405室、西区9号-10号车间</w:t>
      </w:r>
    </w:p>
    <w:p w14:paraId="3E2A92FF">
      <w:pPr>
        <w:spacing w:line="360" w:lineRule="auto"/>
        <w:ind w:firstLine="420" w:firstLineChars="200"/>
      </w:pPr>
      <w:r>
        <w:rPr>
          <w:rFonts w:hint="eastAsia"/>
        </w:rPr>
        <w:t>经营地址：</w:t>
      </w:r>
      <w:bookmarkStart w:id="14" w:name="生产地址"/>
      <w:bookmarkEnd w:id="14"/>
      <w:r>
        <w:rPr>
          <w:rFonts w:hint="eastAsia"/>
        </w:rPr>
        <w:t>山东省潍坊市奎文区蓝翔街917号动力智谷东区一期1号楼405室、西区9号-10号车间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2025年09月24日 08:00至2025年09月24日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潍坊捷力动力有限公司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王洪军、姜海军、冷春宇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83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