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A55C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1F3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7782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64D852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潍坊捷力动力有限公司</w:t>
            </w:r>
          </w:p>
        </w:tc>
        <w:tc>
          <w:tcPr>
            <w:tcW w:w="1134" w:type="dxa"/>
            <w:vAlign w:val="center"/>
          </w:tcPr>
          <w:p w14:paraId="2C2FA1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2C84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21351-2025-QEO</w:t>
            </w:r>
          </w:p>
        </w:tc>
      </w:tr>
      <w:tr w14:paraId="6A453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090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594C6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</w:t>
            </w:r>
          </w:p>
        </w:tc>
      </w:tr>
      <w:tr w14:paraId="71B04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F332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CC0431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山东省潍坊市奎文区蓝翔街917号动力智谷东区一期1号楼405室、西区9号-10号车间</w:t>
            </w:r>
          </w:p>
        </w:tc>
      </w:tr>
      <w:tr w14:paraId="7351E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F3C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9DF24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高云霞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0E0B0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E138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13563686386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A6C9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A4822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F66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480FB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4E580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138FE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A5D6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E2F1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2E451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94AD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9FE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9DB839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13563686386@163.com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34950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25B3E7">
            <w:pPr>
              <w:rPr>
                <w:sz w:val="21"/>
                <w:szCs w:val="21"/>
              </w:rPr>
            </w:pPr>
          </w:p>
        </w:tc>
      </w:tr>
      <w:tr w14:paraId="1C69B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641A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A24AE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08:30至2025年09月26日 12:00</w:t>
            </w:r>
          </w:p>
        </w:tc>
        <w:tc>
          <w:tcPr>
            <w:tcW w:w="1457" w:type="dxa"/>
            <w:gridSpan w:val="5"/>
            <w:vAlign w:val="center"/>
          </w:tcPr>
          <w:p w14:paraId="2AC74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F4799D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0BE77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4E8F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E324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58554D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F8D1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AE30B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446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BD46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91589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752DC9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5721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64386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47A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2151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84C5B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C625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1BCA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41881E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42F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5A12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5D3AF2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4D452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1A670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8A5A8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998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C71AE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0011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ECE2D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558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4C11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6E2F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Q:发电机组的组装</w:t>
            </w:r>
          </w:p>
          <w:p w14:paraId="088BF3B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E:发电机组的组装所涉及场所的相关环境管理活动</w:t>
            </w:r>
          </w:p>
          <w:p w14:paraId="52C1C8C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O:发电机组的组装所涉及场所的相关职业健康安全管理活动</w:t>
            </w:r>
          </w:p>
        </w:tc>
      </w:tr>
      <w:tr w14:paraId="770AD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8ADE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2156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Q:19.09.01,E:19.09.01,O:19.09.01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75404F2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0D86A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C0A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380EA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F54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7049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2626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DC6FBC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C48E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004F9B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9B71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23ACD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29C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3B0D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4F86C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07A3B3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70C5A06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BA425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36F360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BAB05B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269A8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0677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FD8D7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07E0D0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6A66127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DD2D55"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 w14:paraId="3B4A992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AB1D8E">
            <w:pPr>
              <w:jc w:val="center"/>
            </w:pPr>
            <w:r>
              <w:t>13455685069</w:t>
            </w:r>
          </w:p>
        </w:tc>
      </w:tr>
      <w:tr w14:paraId="77C26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DB49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EE167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3C46AA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00660E8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9A5393"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62CC684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D0CE357">
            <w:pPr>
              <w:jc w:val="center"/>
            </w:pPr>
            <w:r>
              <w:t>13455685069</w:t>
            </w:r>
          </w:p>
        </w:tc>
      </w:tr>
      <w:tr w14:paraId="18519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10E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F8CD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AAB324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99855E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4CFDF5"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5DEB947A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7D607733">
            <w:pPr>
              <w:jc w:val="center"/>
            </w:pPr>
            <w:r>
              <w:t>18853053088</w:t>
            </w:r>
          </w:p>
        </w:tc>
      </w:tr>
      <w:tr w14:paraId="4DA78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B5EB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7762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9B0C47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D65FD6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C12F9D5"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14:paraId="22367E15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0471E603">
            <w:pPr>
              <w:jc w:val="center"/>
            </w:pPr>
            <w:r>
              <w:t>18853053088</w:t>
            </w:r>
          </w:p>
        </w:tc>
      </w:tr>
      <w:tr w14:paraId="2307F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893ED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635C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377DEB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792B6A5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A37643"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773EF1ED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68198761">
            <w:pPr>
              <w:jc w:val="center"/>
            </w:pPr>
            <w:r>
              <w:t>18853053088</w:t>
            </w:r>
          </w:p>
        </w:tc>
      </w:tr>
      <w:tr w14:paraId="2A868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75EE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A6DF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873DA3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24C277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7A00E4"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14:paraId="73E3F16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5CB2E29">
            <w:pPr>
              <w:jc w:val="center"/>
            </w:pPr>
            <w:r>
              <w:t>15020551977</w:t>
            </w:r>
          </w:p>
        </w:tc>
      </w:tr>
      <w:tr w14:paraId="1BDBB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F2B2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56E3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A7A794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13ECC1B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C2074F"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 w14:paraId="3ADDE99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E54A5C5">
            <w:pPr>
              <w:jc w:val="center"/>
            </w:pPr>
            <w:r>
              <w:t>15020551977</w:t>
            </w:r>
          </w:p>
        </w:tc>
      </w:tr>
      <w:tr w14:paraId="20825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A4A2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9B428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54DD57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7B87E6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D2BC35A"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 w14:paraId="7608696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7932A8F">
            <w:pPr>
              <w:jc w:val="center"/>
            </w:pPr>
            <w:r>
              <w:t>15020551977</w:t>
            </w:r>
          </w:p>
        </w:tc>
      </w:tr>
      <w:tr w14:paraId="7889B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AF715FE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姜海军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王洪军</w:t>
            </w:r>
            <w:r>
              <w:rPr>
                <w:rFonts w:hint="eastAsia"/>
                <w:highlight w:val="yellow"/>
              </w:rPr>
              <w:t xml:space="preserve">  被见证体系:Q E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O</w:t>
            </w:r>
            <w:bookmarkEnd w:id="12"/>
          </w:p>
        </w:tc>
      </w:tr>
      <w:tr w14:paraId="122B4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FC888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A41554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AA8CA6E">
            <w:pPr>
              <w:widowControl/>
              <w:jc w:val="left"/>
              <w:rPr>
                <w:sz w:val="21"/>
                <w:szCs w:val="21"/>
              </w:rPr>
            </w:pPr>
          </w:p>
          <w:p w14:paraId="2EFFEA4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E60A01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2025-09-13</w:t>
            </w:r>
          </w:p>
        </w:tc>
        <w:tc>
          <w:tcPr>
            <w:tcW w:w="5244" w:type="dxa"/>
            <w:gridSpan w:val="11"/>
          </w:tcPr>
          <w:p w14:paraId="1227DD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18D0890">
            <w:pPr>
              <w:rPr>
                <w:sz w:val="21"/>
                <w:szCs w:val="21"/>
              </w:rPr>
            </w:pPr>
          </w:p>
          <w:p w14:paraId="089B3DE7">
            <w:pPr>
              <w:rPr>
                <w:sz w:val="21"/>
                <w:szCs w:val="21"/>
              </w:rPr>
            </w:pPr>
          </w:p>
          <w:p w14:paraId="31D87ED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263AE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922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A55E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876EE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F02AA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D30CD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45881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54C8B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941FD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6EC7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FE3F0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4CD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10910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EABDB0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2547ED">
      <w:pPr>
        <w:pStyle w:val="2"/>
      </w:pPr>
    </w:p>
    <w:p w14:paraId="1BCD1BBF">
      <w:pPr>
        <w:pStyle w:val="2"/>
      </w:pPr>
    </w:p>
    <w:p w14:paraId="14D6398C">
      <w:pPr>
        <w:pStyle w:val="2"/>
      </w:pPr>
    </w:p>
    <w:p w14:paraId="381C9478">
      <w:pPr>
        <w:pStyle w:val="2"/>
      </w:pPr>
    </w:p>
    <w:p w14:paraId="577BD3A1">
      <w:pPr>
        <w:pStyle w:val="2"/>
      </w:pPr>
    </w:p>
    <w:p w14:paraId="1B7B4EA1">
      <w:pPr>
        <w:pStyle w:val="2"/>
      </w:pPr>
    </w:p>
    <w:p w14:paraId="5775DE4B">
      <w:pPr>
        <w:pStyle w:val="2"/>
      </w:pPr>
    </w:p>
    <w:p w14:paraId="3E1B56B7">
      <w:pPr>
        <w:pStyle w:val="2"/>
      </w:pPr>
    </w:p>
    <w:p w14:paraId="71CBC796">
      <w:pPr>
        <w:pStyle w:val="2"/>
      </w:pPr>
    </w:p>
    <w:p w14:paraId="5EFCBC4C">
      <w:pPr>
        <w:pStyle w:val="2"/>
      </w:pPr>
    </w:p>
    <w:p w14:paraId="4D300B82">
      <w:pPr>
        <w:pStyle w:val="2"/>
      </w:pPr>
    </w:p>
    <w:p w14:paraId="6C2DA191">
      <w:pPr>
        <w:pStyle w:val="2"/>
      </w:pPr>
    </w:p>
    <w:p w14:paraId="0391A070">
      <w:pPr>
        <w:pStyle w:val="2"/>
      </w:pPr>
    </w:p>
    <w:p w14:paraId="093BFF44">
      <w:pPr>
        <w:pStyle w:val="2"/>
      </w:pPr>
    </w:p>
    <w:p w14:paraId="52E7AA73">
      <w:pPr>
        <w:pStyle w:val="2"/>
      </w:pPr>
    </w:p>
    <w:p w14:paraId="36604893">
      <w:pPr>
        <w:pStyle w:val="2"/>
      </w:pPr>
    </w:p>
    <w:p w14:paraId="3C2DF931">
      <w:pPr>
        <w:pStyle w:val="2"/>
      </w:pPr>
    </w:p>
    <w:p w14:paraId="23285DBB">
      <w:pPr>
        <w:pStyle w:val="2"/>
      </w:pPr>
    </w:p>
    <w:p w14:paraId="1D35FF3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539F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BA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6961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29717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9A2D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AD90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EEB3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FFE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CC9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62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F254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7C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DAB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5DA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61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8C7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98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08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482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7A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D5C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E1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B1F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5C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53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21E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35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BED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55A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37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2F4E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E1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DAE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47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EF2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A07C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B62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411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93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643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14D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70C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162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D21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A4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0B3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EC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47D4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133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B83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4AA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77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71C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9F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FA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1D1C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C0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C2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F89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D6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07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2A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33E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0D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AA0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FE2A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E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D48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581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8B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BA9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10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F00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47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1C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FA1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B1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9A05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8D4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E4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B7E5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C8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DC1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84BB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96B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7BF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400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C99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8F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8C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9CC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F09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953CCB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8F173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6A8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560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BD7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F9E9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E98AA7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4B6D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372AF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39988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D77B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FE66B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3FCF8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D07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FD42A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678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EFF2E4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4D5A6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3C3024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1312</Words>
  <Characters>1787</Characters>
  <Lines>9</Lines>
  <Paragraphs>2</Paragraphs>
  <TotalTime>5</TotalTime>
  <ScaleCrop>false</ScaleCrop>
  <LinksUpToDate>false</LinksUpToDate>
  <CharactersWithSpaces>1832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2025-09-15T00:58:34Z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