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廊坊京盛食品有限公司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10709-2025-H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河北省廊坊市霸州市112国道张庄村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河北省廊坊市霸州市112国道张庄村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王文胜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13601377656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670592526@qq.com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241CF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H:位于河北省廊坊市霸州市112国道张庄村的廊坊京盛食品有限公司生产车间的半固体（酱）调味料（芝麻酱、花生酱、芝麻花生混合酱）的生产</w:t>
            </w: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H:CIV-13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CIV-13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161F0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5E30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7BD7E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0AF213">
            <w:pPr>
              <w:jc w:val="center"/>
            </w:pPr>
            <w:r>
              <w:t>李楠</w:t>
            </w:r>
          </w:p>
        </w:tc>
        <w:tc>
          <w:tcPr>
            <w:tcW w:w="850" w:type="dxa"/>
            <w:vAlign w:val="center"/>
          </w:tcPr>
          <w:p w14:paraId="0C1EFC7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E98E1F">
            <w:pPr>
              <w:jc w:val="both"/>
            </w:pPr>
            <w: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474A0B92">
            <w:pPr>
              <w:jc w:val="center"/>
            </w:pPr>
            <w:r>
              <w:t xml:space="preserve">CIV-13 </w:t>
            </w:r>
          </w:p>
        </w:tc>
        <w:tc>
          <w:tcPr>
            <w:tcW w:w="1560" w:type="dxa"/>
            <w:gridSpan w:val="2"/>
            <w:vAlign w:val="center"/>
          </w:tcPr>
          <w:p w14:paraId="421FFABB">
            <w:pPr>
              <w:jc w:val="center"/>
            </w:pPr>
            <w:r>
              <w:t>18610312847</w:t>
            </w:r>
          </w:p>
        </w:tc>
      </w:tr>
      <w:tr w14:paraId="57267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88849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35E8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1C6C82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6D940DB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1A2B09"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 w14:paraId="64A5F8B3">
            <w:pPr>
              <w:jc w:val="center"/>
            </w:pPr>
            <w:r>
              <w:t xml:space="preserve">CIV-13 </w:t>
            </w:r>
          </w:p>
        </w:tc>
        <w:tc>
          <w:tcPr>
            <w:tcW w:w="1560" w:type="dxa"/>
            <w:gridSpan w:val="2"/>
            <w:vAlign w:val="center"/>
          </w:tcPr>
          <w:p w14:paraId="75A11BA1">
            <w:pPr>
              <w:jc w:val="center"/>
            </w:pPr>
            <w:r>
              <w:t>18462371979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徐素娟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6F7D4C56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1306</Words>
  <Characters>1568</Characters>
  <Lines>11</Lines>
  <Paragraphs>3</Paragraphs>
  <TotalTime>0</TotalTime>
  <ScaleCrop>false</ScaleCrop>
  <LinksUpToDate>false</LinksUpToDate>
  <CharactersWithSpaces>1610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2025-06-23T00:20:57Z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