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浙江兔行科技有限公司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李双、王程宇</w:t>
            </w:r>
            <w:r>
              <w:rPr>
                <w:rFonts w:hint="eastAsia"/>
                <w:sz w:val="21"/>
                <w:szCs w:val="21"/>
              </w:rPr>
              <w:t xml:space="preserve">  </w:t>
            </w:r>
            <w:r w:rsidRPr="007F49B5">
              <w:rPr>
                <w:rFonts w:hint="eastAsia"/>
                <w:sz w:val="21"/>
                <w:szCs w:val="21"/>
              </w:rPr>
              <w:t>王程宇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83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