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                                        No：03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hint="eastAsia" w:ascii="宋体" w:hAnsi="宋体"/>
                <w:sz w:val="24"/>
              </w:rPr>
              <w:t>合肥国庆电力安装有限公司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szCs w:val="21"/>
              </w:rPr>
              <w:t>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查施工现场未悬挂张贴警示牌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45001—2020idt ISO 45001:2018标准8.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sz w:val="22"/>
                <w:szCs w:val="22"/>
              </w:rPr>
              <w:t>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2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259080</wp:posOffset>
                  </wp:positionV>
                  <wp:extent cx="756285" cy="323850"/>
                  <wp:effectExtent l="0" t="0" r="5715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19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期：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025" o:spid="_x0000_s2050" o:spt="202" type="#_x0000_t202" style="position:absolute;left:0pt;margin-left:311.4pt;margin-top:2.2pt;height:20.2pt;width:173.1pt;z-index:251658240;mso-width-relative:page;mso-height-relative:page;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自选图形 1026" o:spid="_x0000_s2049" o:spt="32" type="#_x0000_t32" style="position:absolute;left:0pt;margin-left:-0.05pt;margin-top:10.65pt;height:0pt;width:489.8pt;z-index:251659264;mso-width-relative:page;mso-height-relative:page;" filled="f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自选图形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E65"/>
    <w:rsid w:val="00326B61"/>
    <w:rsid w:val="0054535A"/>
    <w:rsid w:val="00653E65"/>
    <w:rsid w:val="00ED37D0"/>
    <w:rsid w:val="00F95DAC"/>
    <w:rsid w:val="00FD1068"/>
    <w:rsid w:val="00FF1E61"/>
    <w:rsid w:val="059C6CBA"/>
    <w:rsid w:val="07F7192E"/>
    <w:rsid w:val="0BF97741"/>
    <w:rsid w:val="0FAE0426"/>
    <w:rsid w:val="18520118"/>
    <w:rsid w:val="24942CEC"/>
    <w:rsid w:val="24F3034B"/>
    <w:rsid w:val="25D0542A"/>
    <w:rsid w:val="26956B19"/>
    <w:rsid w:val="2A8475F9"/>
    <w:rsid w:val="2E17449E"/>
    <w:rsid w:val="34605F90"/>
    <w:rsid w:val="3AC3201E"/>
    <w:rsid w:val="3F5E7551"/>
    <w:rsid w:val="405B3F21"/>
    <w:rsid w:val="4583175E"/>
    <w:rsid w:val="4E7C365E"/>
    <w:rsid w:val="4FE52869"/>
    <w:rsid w:val="59FB7B32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封面标准号2"/>
    <w:basedOn w:val="13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3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630</Characters>
  <Lines>5</Lines>
  <Paragraphs>1</Paragraphs>
  <TotalTime>6</TotalTime>
  <ScaleCrop>false</ScaleCrop>
  <LinksUpToDate>false</LinksUpToDate>
  <CharactersWithSpaces>739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2020-07-20T01:05:00Z</cp:lastPrinted>
  <dcterms:modified xsi:type="dcterms:W3CDTF">2020-07-22T01:51:56Z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