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94"/>
        <w:gridCol w:w="1048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安徽顺佳达电力安装有限公司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安徽省合肥市肥西县上派镇金寨南路与站前路交口名邦西城国际1409室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万梦云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18256536152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倪良根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0314-2020-QEO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Q：许可范围内电力设施的承装（修、试）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E：许可范围内电力设施的承装（修、试）及相关环境管理活动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O：许可范围内电力设施的承装（修、试）及相关职业健康安全管理活动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Q：28.04.02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E：28.04.02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O：28.04.02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2020年07月16日 上午至2020年07月18日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2020-N1OHSMS-1258213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Q:审核员2020-N1QMS-1261927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:审核员2020-N1OHSMS-1261927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15161373801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韦春喜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Q:实习审核员</w:t>
            </w:r>
            <w:r>
              <w:rPr>
                <w:rFonts w:hint="eastAsia"/>
                <w:sz w:val="18"/>
                <w:szCs w:val="18"/>
              </w:rPr>
              <w:t>2020-N0QMS-1264075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17751950967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Q:实习审核员</w:t>
            </w:r>
            <w:r>
              <w:rPr>
                <w:rFonts w:hint="eastAsia"/>
                <w:sz w:val="18"/>
                <w:szCs w:val="18"/>
              </w:rPr>
              <w:t>2020-N0QMS-1258710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陈阵南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Q:专家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E:专家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O:专家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13732136050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、</w:t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92"/>
        <w:gridCol w:w="709"/>
        <w:gridCol w:w="3"/>
        <w:gridCol w:w="2453"/>
        <w:gridCol w:w="4915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过程</w:t>
            </w:r>
          </w:p>
        </w:tc>
        <w:tc>
          <w:tcPr>
            <w:tcW w:w="49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涉及条款</w:t>
            </w:r>
          </w:p>
        </w:tc>
        <w:tc>
          <w:tcPr>
            <w:tcW w:w="6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984" w:type="dxa"/>
            <w:gridSpan w:val="6"/>
            <w:tcBorders>
              <w:left w:val="single" w:color="auto" w:sz="8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  <w:t>2020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日，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 xml:space="preserve"> 首次会，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（管理层、综合部、工程部、等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18"/>
                <w:szCs w:val="18"/>
              </w:rPr>
              <w:t>所有部门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）。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  <w:t>2020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17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管理层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内部沟通、员工参与和协商、事故调查、员工满意度调查</w:t>
            </w:r>
          </w:p>
        </w:tc>
        <w:tc>
          <w:tcPr>
            <w:tcW w:w="491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Q：4.1-4.4/5.1-5.3/6.1-6.3/7.1.1/7.3/9.1.1/9.1.3/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9.3/10.1/10.3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O: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 xml:space="preserve"> 4.1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4.2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4.3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4.4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5.3/5.4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6.1.1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9.3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资质验证、安全事故、顾客投诉、抽查、遵纪守法情况、体系变动、不符合项整改、标志的使用等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B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915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 xml:space="preserve">E：4.1/4.2/4.3/4.4/5.1/5.2/5.3/6.1.1/6.2/7.1/7.3/9.3/10.1/10.3 </w:t>
            </w:r>
          </w:p>
          <w:p>
            <w:pPr>
              <w:snapToGrid w:val="0"/>
              <w:spacing w:line="26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资质验证、安全事故、顾客投诉、抽查、遵纪守法情况、体系变动、不符合项整改、标志的使用等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  <w:t>2020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92" w:type="dxa"/>
            <w:vMerge w:val="restart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综合部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目标管理方案,与管理过程控制；人力资源；文件记录控制；内外部信息交流过程；内审管理、与顾客有关的要求、评审变更及顾客满意等质量、环境和职业健康安全管理</w:t>
            </w:r>
          </w:p>
        </w:tc>
        <w:tc>
          <w:tcPr>
            <w:tcW w:w="4915" w:type="dxa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Q:6.2/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7.1.2/7.1.6/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7.2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/7.4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/7.5/8.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8.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8.5.3/8.5.5/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9.1.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/9.2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/10.2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E:6.2/6.1.2/6.1.3/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6.1.4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/7.2/7.4/7.5/8.1/8.2/9.1/9.2/10.2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 w:val="continue"/>
            <w:tcBorders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91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O: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5.3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Cs/>
                <w:color w:val="auto"/>
                <w:sz w:val="18"/>
                <w:szCs w:val="18"/>
              </w:rPr>
              <w:t>5.4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6.1/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7.2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/7.4/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8.1.1/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8.1.2/8.1.3/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8.1.4/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8.2/9.1/9.2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/10.2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080" w:type="dxa"/>
            <w:gridSpan w:val="4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60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Merge w:val="restart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工程部</w:t>
            </w:r>
          </w:p>
        </w:tc>
        <w:tc>
          <w:tcPr>
            <w:tcW w:w="2456" w:type="dxa"/>
            <w:gridSpan w:val="2"/>
            <w:vMerge w:val="restart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策划、实施、放行、交付等质量、环境和职业健康安全运行控制</w:t>
            </w:r>
          </w:p>
        </w:tc>
        <w:tc>
          <w:tcPr>
            <w:tcW w:w="4915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Q:6.2/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7.1.3/7.1.4/7.1.5/8.1/8.5.1/8.5.2/8.5.4/8.5.6/8.6/8.7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/9.1.3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E：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6.2/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6.1.2/8.1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8.2/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9.1.1；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ACDE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915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6.2/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6.1.2/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8.1.1/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8.1.2/8.1.3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/8.2/9.1.1</w:t>
            </w:r>
          </w:p>
        </w:tc>
        <w:tc>
          <w:tcPr>
            <w:tcW w:w="6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  <w:t>2020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工程部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策划、实施、放行、交付等质量、环境和职业健康安全运行控制</w:t>
            </w:r>
            <w:bookmarkStart w:id="17" w:name="_GoBack"/>
            <w:bookmarkEnd w:id="17"/>
          </w:p>
        </w:tc>
        <w:tc>
          <w:tcPr>
            <w:tcW w:w="491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080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080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补充审核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8080" w:type="dxa"/>
            <w:gridSpan w:val="4"/>
            <w:tcBorders>
              <w:top w:val="single" w:color="000000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审核组内沟通、与受审核方管理层沟通、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末次会</w:t>
            </w:r>
          </w:p>
        </w:tc>
        <w:tc>
          <w:tcPr>
            <w:tcW w:w="60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全体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O</w:t>
      </w:r>
      <w:r>
        <w:rPr>
          <w:rFonts w:hint="eastAsia" w:ascii="宋体" w:hAnsi="宋体"/>
          <w:b/>
          <w:sz w:val="18"/>
          <w:szCs w:val="18"/>
        </w:rPr>
        <w:t>：4.1、4.2、4.3、4.4、5.2、5.3、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5.4、</w:t>
      </w:r>
      <w:r>
        <w:rPr>
          <w:rFonts w:hint="eastAsia" w:ascii="宋体" w:hAnsi="宋体"/>
          <w:b/>
          <w:sz w:val="18"/>
          <w:szCs w:val="18"/>
        </w:rPr>
        <w:t xml:space="preserve">6.1、6.2、8.1、8.2、9.1、9.2、9.3、10.2、10.3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B0B26"/>
    <w:rsid w:val="1B630783"/>
    <w:rsid w:val="248F6A2A"/>
    <w:rsid w:val="2F2E5B03"/>
    <w:rsid w:val="3C2241A3"/>
    <w:rsid w:val="5FC71E3D"/>
    <w:rsid w:val="636B621E"/>
    <w:rsid w:val="7CDA2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12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2020-07-18T00:59:05Z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