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05"/>
        <w:gridCol w:w="1715"/>
        <w:gridCol w:w="412"/>
        <w:gridCol w:w="1088"/>
        <w:gridCol w:w="1038"/>
        <w:gridCol w:w="192"/>
        <w:gridCol w:w="13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3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熔体流动速率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 xml:space="preserve"> 3682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.2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</w:rPr>
              <w:t>标准规定</w:t>
            </w:r>
            <w:r>
              <w:rPr>
                <w:rFonts w:hint="eastAsia" w:ascii="Times New Roman" w:hAnsi="Times New Roman"/>
                <w:lang w:eastAsia="zh-CN"/>
              </w:rPr>
              <w:t>：</w:t>
            </w:r>
            <w:r>
              <w:rPr>
                <w:rFonts w:hint="eastAsia" w:ascii="Times New Roman" w:hAnsi="Times New Roman"/>
              </w:rPr>
              <w:t>重量0</w:t>
            </w:r>
            <w:r>
              <w:rPr>
                <w:rFonts w:ascii="Times New Roman" w:hAnsi="Times New Roman"/>
              </w:rPr>
              <w:t>.03g</w:t>
            </w:r>
            <w:r>
              <w:rPr>
                <w:rFonts w:hint="eastAsia" w:ascii="Times New Roman" w:hAnsi="Times New Roman"/>
              </w:rPr>
              <w:t>准确至0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1mg，用于控制温度1</w:t>
            </w:r>
            <w:r>
              <w:rPr>
                <w:rFonts w:ascii="Times New Roman" w:hAnsi="Times New Roman"/>
              </w:rPr>
              <w:t>90</w:t>
            </w:r>
            <w:r>
              <w:rPr>
                <w:rFonts w:hint="eastAsia" w:ascii="Arial" w:hAnsi="宋体" w:cs="Arial"/>
                <w:bCs/>
              </w:rPr>
              <w:t>℃的温度</w:t>
            </w:r>
            <w:r>
              <w:rPr>
                <w:rFonts w:hint="eastAsia" w:ascii="Arial" w:hAnsi="宋体" w:cs="Arial"/>
                <w:bCs/>
                <w:lang w:eastAsia="zh-CN"/>
              </w:rPr>
              <w:t>控制装置允差</w:t>
            </w:r>
            <w:r>
              <w:rPr>
                <w:rFonts w:hint="eastAsia" w:ascii="Arial" w:hAnsi="宋体" w:cs="Arial"/>
                <w:bCs/>
              </w:rPr>
              <w:t>±0.5℃</w:t>
            </w:r>
            <w:r>
              <w:rPr>
                <w:rFonts w:hint="eastAsia" w:ascii="Arial" w:hAnsi="宋体" w:cs="Arial"/>
                <w:bCs/>
                <w:lang w:eastAsia="zh-CN"/>
              </w:rPr>
              <w:t>。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1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40" w:type="dxa"/>
            <w:gridSpan w:val="9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1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  <w:vAlign w:val="top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熔体流动速率仪</w:t>
            </w:r>
          </w:p>
          <w:p>
            <w:pPr>
              <w:ind w:left="360" w:left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(温度控制器)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(常温-400)</w:t>
            </w:r>
            <w:r>
              <w:rPr>
                <w:rFonts w:hint="eastAsia" w:ascii="Arial" w:hAnsi="宋体" w:cs="Arial"/>
                <w:bCs/>
                <w:color w:val="FF0000"/>
              </w:rPr>
              <w:t xml:space="preserve"> </w:t>
            </w:r>
            <w:r>
              <w:rPr>
                <w:rFonts w:hint="eastAsia" w:ascii="Arial" w:hAnsi="宋体" w:cs="Arial"/>
                <w:bCs/>
              </w:rPr>
              <w:t>℃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±0.5℃</w:t>
            </w:r>
          </w:p>
        </w:tc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ind w:left="360" w:leftChars="0" w:hanging="36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分析天平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0-100g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1mg</w:t>
            </w:r>
          </w:p>
        </w:tc>
        <w:tc>
          <w:tcPr>
            <w:tcW w:w="13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YF/CLGF-001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GB/T 3682.2-2018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塑料 热塑性塑料熔体质量流动速率（MFR）和熔体体积流动速率（MVR）的测定 第2部分：对时间-温度历史和（或）湿度敏感的材料的试验方法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常温及（20±2）℃（电子天平）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马利军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附录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《熔体流动速率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试验</w:t>
            </w:r>
            <w:r>
              <w:rPr>
                <w:rFonts w:hint="eastAsia" w:ascii="Times New Roman" w:hAnsi="Times New Roman"/>
              </w:rPr>
              <w:t xml:space="preserve">测量不确定度评定》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附录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《熔体流动速率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试验</w:t>
            </w:r>
            <w:r>
              <w:rPr>
                <w:rFonts w:hint="eastAsia" w:ascii="Times New Roman" w:hAnsi="Times New Roman"/>
              </w:rPr>
              <w:t xml:space="preserve">测量过程有效性确认记录》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附录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熔体流动速率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试验</w:t>
            </w:r>
            <w:r>
              <w:rPr>
                <w:rFonts w:hint="eastAsia" w:ascii="宋体" w:hAnsi="宋体"/>
                <w:szCs w:val="21"/>
              </w:rPr>
              <w:t>监视记录表</w:t>
            </w:r>
            <w:r>
              <w:rPr>
                <w:rFonts w:hint="eastAsia" w:ascii="Times New Roman" w:hAnsi="Times New Roman"/>
              </w:rPr>
              <w:t xml:space="preserve">》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附录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熔体流动速率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eastAsia="zh-CN"/>
              </w:rPr>
              <w:t>试验</w:t>
            </w:r>
            <w:r>
              <w:rPr>
                <w:rFonts w:hint="eastAsia" w:ascii="Times New Roman" w:hAnsi="Times New Roman"/>
              </w:rPr>
              <w:t>测量过程均值控制图》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335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02787"/>
    <w:multiLevelType w:val="multilevel"/>
    <w:tmpl w:val="76A027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B56DB"/>
    <w:rsid w:val="212F57FB"/>
    <w:rsid w:val="5DCD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2020-07-13T02:13:36Z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