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苏州斐玛环境工程技术有限公司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20302-2025-QEO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2025年03月25日 上午至2025年03月28日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2025-03-21 13:30:00上午至2025-03-21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苏州斐玛环境工程技术有限公司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