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4164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6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023A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B851C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93B105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长沙复乐信科技有限公司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79F453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1CCBAB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10232-2025-H</w:t>
            </w:r>
            <w:bookmarkEnd w:id="1"/>
          </w:p>
        </w:tc>
      </w:tr>
      <w:tr w14:paraId="52262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28C45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748D67B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长沙市望城经济技术开发区腾飞路二段818号</w:t>
            </w:r>
            <w:bookmarkEnd w:id="2"/>
          </w:p>
        </w:tc>
      </w:tr>
      <w:tr w14:paraId="2A9D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76AB4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9D14743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长沙市望城经济技术开发区腾飞路二段818号</w:t>
            </w:r>
            <w:bookmarkEnd w:id="3"/>
          </w:p>
        </w:tc>
      </w:tr>
      <w:tr w14:paraId="566E0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87817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676CC2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罗小凤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65967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014924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15874140757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7EB39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25CA9C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15874140757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9BDAD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4E6E8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02CA5A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22</w:t>
            </w:r>
            <w:bookmarkEnd w:id="7"/>
          </w:p>
        </w:tc>
      </w:tr>
      <w:tr w14:paraId="6C139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07CC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A715A3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D5E2D0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A9398C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E3C2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D46E13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72C026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26823B1">
            <w:pPr>
              <w:rPr>
                <w:sz w:val="21"/>
                <w:szCs w:val="21"/>
              </w:rPr>
            </w:pPr>
          </w:p>
        </w:tc>
      </w:tr>
      <w:tr w14:paraId="30896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4931B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0066A53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sz w:val="21"/>
                <w:szCs w:val="21"/>
              </w:rPr>
              <w:t>日 上午至2025年03月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CE27B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FFEFB97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4</w:t>
            </w:r>
            <w:bookmarkEnd w:id="9"/>
          </w:p>
        </w:tc>
      </w:tr>
      <w:tr w14:paraId="0FC57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8750B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A3C5D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9F3F0C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5ACE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9EF29E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340E1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420AA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4363E5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86C59C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3F6A8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A1A081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3CD3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A19517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B0B55D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CEE0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D78B7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462604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1A4A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1287DA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B51F57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危害分析与关键控制点（HACCP）体系认证要求（V1.0）</w:t>
            </w:r>
            <w:bookmarkEnd w:id="22"/>
          </w:p>
        </w:tc>
      </w:tr>
      <w:tr w14:paraId="65102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0125CC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F571D8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1037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FE38C0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C9066C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DFB4A7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836E1A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32F8E88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FBFB2C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49C092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3F270B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AB46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700735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C5B7336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位于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/>
                <w:color w:val="auto"/>
                <w:sz w:val="21"/>
                <w:szCs w:val="21"/>
              </w:rPr>
              <w:t>长沙市望城经济开发区腾飞路二段818号长沙复乐信科技有限公司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生产车间</w:t>
            </w:r>
            <w:r>
              <w:rPr>
                <w:rFonts w:hint="eastAsia"/>
                <w:color w:val="auto"/>
                <w:sz w:val="21"/>
                <w:szCs w:val="21"/>
              </w:rPr>
              <w:t>固态宠物添加剂预混合饲料、半固态宠物添加剂预混合饲料、液态宠物添加剂预混合饲料的生产</w:t>
            </w:r>
            <w:bookmarkStart w:id="30" w:name="_GoBack"/>
            <w:bookmarkEnd w:id="30"/>
          </w:p>
        </w:tc>
      </w:tr>
      <w:tr w14:paraId="164E9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825AB2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809BD6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DII-1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 w14:paraId="13933E9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EA1397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 w14:paraId="21F9B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F8049F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F1A4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20AD15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300F02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B1D9B0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4EC2C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4F476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627CF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27F17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47CC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093D56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31003F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51EB69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陈丽丹</w:t>
            </w:r>
          </w:p>
        </w:tc>
        <w:tc>
          <w:tcPr>
            <w:tcW w:w="850" w:type="dxa"/>
            <w:vAlign w:val="center"/>
          </w:tcPr>
          <w:p w14:paraId="2E9027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0A1E10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2024-N1HACCP-2246137</w:t>
            </w:r>
          </w:p>
        </w:tc>
        <w:tc>
          <w:tcPr>
            <w:tcW w:w="3684" w:type="dxa"/>
            <w:gridSpan w:val="9"/>
            <w:vAlign w:val="center"/>
          </w:tcPr>
          <w:p w14:paraId="0CAA40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DII-1</w:t>
            </w:r>
          </w:p>
        </w:tc>
        <w:tc>
          <w:tcPr>
            <w:tcW w:w="1560" w:type="dxa"/>
            <w:gridSpan w:val="2"/>
            <w:vAlign w:val="center"/>
          </w:tcPr>
          <w:p w14:paraId="0F5B7F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13818030725</w:t>
            </w:r>
          </w:p>
        </w:tc>
      </w:tr>
      <w:tr w14:paraId="7199C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41318D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2E2099E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39B2C6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850" w:type="dxa"/>
            <w:vAlign w:val="center"/>
          </w:tcPr>
          <w:p w14:paraId="1D0E95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AD5D59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2023-N1HACCP-2222839</w:t>
            </w:r>
          </w:p>
        </w:tc>
        <w:tc>
          <w:tcPr>
            <w:tcW w:w="3684" w:type="dxa"/>
            <w:gridSpan w:val="9"/>
            <w:vAlign w:val="center"/>
          </w:tcPr>
          <w:p w14:paraId="70DDD8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AA7B2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13428842228</w:t>
            </w:r>
          </w:p>
        </w:tc>
      </w:tr>
      <w:tr w14:paraId="7FB7A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B151E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62A9DBE"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 w14:paraId="0A7068C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0AA90E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675741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2025-03-18</w:t>
            </w:r>
            <w:bookmarkEnd w:id="29"/>
          </w:p>
        </w:tc>
        <w:tc>
          <w:tcPr>
            <w:tcW w:w="5244" w:type="dxa"/>
            <w:gridSpan w:val="11"/>
          </w:tcPr>
          <w:p w14:paraId="510186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5085EC8">
            <w:pPr>
              <w:rPr>
                <w:sz w:val="21"/>
                <w:szCs w:val="21"/>
              </w:rPr>
            </w:pPr>
          </w:p>
          <w:p w14:paraId="7A75C360">
            <w:pPr>
              <w:rPr>
                <w:sz w:val="21"/>
                <w:szCs w:val="21"/>
              </w:rPr>
            </w:pPr>
          </w:p>
          <w:p w14:paraId="411BF04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E16EC4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697D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9FBED1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42F87A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9A1EF3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7E7358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BD68A0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229C7A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1855F5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71A49D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FC3823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F8E7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A188D5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2EBC29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730A46">
      <w:pPr>
        <w:pStyle w:val="10"/>
      </w:pPr>
    </w:p>
    <w:p w14:paraId="46B2C966">
      <w:pPr>
        <w:pStyle w:val="10"/>
      </w:pPr>
    </w:p>
    <w:p w14:paraId="088EF4DA">
      <w:pPr>
        <w:pStyle w:val="10"/>
      </w:pPr>
    </w:p>
    <w:p w14:paraId="1E1D5285">
      <w:pPr>
        <w:pStyle w:val="10"/>
      </w:pPr>
    </w:p>
    <w:p w14:paraId="56AACF89">
      <w:pPr>
        <w:pStyle w:val="10"/>
      </w:pPr>
    </w:p>
    <w:p w14:paraId="7247375F">
      <w:pPr>
        <w:pStyle w:val="10"/>
      </w:pPr>
    </w:p>
    <w:p w14:paraId="411D2A27">
      <w:pPr>
        <w:pStyle w:val="10"/>
      </w:pPr>
    </w:p>
    <w:p w14:paraId="23FF6C6D">
      <w:pPr>
        <w:pStyle w:val="10"/>
      </w:pPr>
    </w:p>
    <w:p w14:paraId="75715117">
      <w:pPr>
        <w:pStyle w:val="10"/>
      </w:pPr>
    </w:p>
    <w:p w14:paraId="438349CE">
      <w:pPr>
        <w:pStyle w:val="10"/>
      </w:pPr>
    </w:p>
    <w:p w14:paraId="4629B53D">
      <w:pPr>
        <w:pStyle w:val="10"/>
      </w:pPr>
    </w:p>
    <w:p w14:paraId="6E25499E">
      <w:pPr>
        <w:pStyle w:val="10"/>
      </w:pPr>
    </w:p>
    <w:p w14:paraId="416C1AF1">
      <w:pPr>
        <w:pStyle w:val="10"/>
      </w:pPr>
    </w:p>
    <w:p w14:paraId="57B40C9A">
      <w:pPr>
        <w:pStyle w:val="10"/>
      </w:pPr>
    </w:p>
    <w:p w14:paraId="3905AE08">
      <w:pPr>
        <w:pStyle w:val="10"/>
      </w:pPr>
    </w:p>
    <w:p w14:paraId="67ADF6A1">
      <w:pPr>
        <w:pStyle w:val="10"/>
      </w:pPr>
    </w:p>
    <w:p w14:paraId="019E347C">
      <w:pPr>
        <w:pStyle w:val="10"/>
      </w:pPr>
    </w:p>
    <w:p w14:paraId="02955A85">
      <w:pPr>
        <w:pStyle w:val="10"/>
      </w:pPr>
    </w:p>
    <w:p w14:paraId="4A0B1DE9">
      <w:pPr>
        <w:pStyle w:val="10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A80F8E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6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9003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A70D14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426B19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AF7821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CFE466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389E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A3F3A8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C95F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59CD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4CA6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83B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C28597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6CB3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AB86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2F53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F93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E8BEC4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30DA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4726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C785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27A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9B738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DA23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2F16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2D4D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3DA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A8555A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6010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55B1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1168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1DC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1EB132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5B34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FD2B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59FD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25D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20A88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51C7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1375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076F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B2C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9F4293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E46A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6650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E9F1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262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E0324C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8C96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CE04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696F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3E6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9C23E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3B54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6B37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BFF8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98D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B4C756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4662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C61E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984D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309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14AB75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9A67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162E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3B35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9FF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B67434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9D20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6DD1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E44F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E3B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C33657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1A61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2C69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3E10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352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66F90C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05A6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A3D1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F0ED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3FD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B4A583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9CB4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2987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760A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9E5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A35E3C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30FB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CE90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5A0E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9BF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8DD370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6568DD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9BE5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45658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B34D5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E603E6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28EB99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21E3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73048A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C1426D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5EC384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A81B8F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8407928">
      <w:pPr>
        <w:pStyle w:val="10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3EE25">
    <w:pPr>
      <w:pStyle w:val="4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7275B3E">
    <w:pPr>
      <w:pStyle w:val="4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5B37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0C4386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A2F77D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0946B06"/>
    <w:rsid w:val="2A6975BE"/>
    <w:rsid w:val="695D70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8"/>
    <w:link w:val="2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1224</Words>
  <Characters>1401</Characters>
  <Lines>11</Lines>
  <Paragraphs>3</Paragraphs>
  <TotalTime>0</TotalTime>
  <ScaleCrop>false</ScaleCrop>
  <LinksUpToDate>false</LinksUpToDate>
  <CharactersWithSpaces>1442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2025-03-31T00:21:20Z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