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重庆数敏信息技术有限公司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2025年03月31日 上午至2025年04月02日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李剑峰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