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成都爱天使健康咨询有限公司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39604-2020《社会责任管理体系 要求及使用指南》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10239-2025-R01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成都爱天使健康咨询有限公司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