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成都俊和科技有限公司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10187-2025-Q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2025年03月18日 上午至2025年03月18日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成都俊和科技有限公司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