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河北睿感智能科技有限公司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20303-2025-Q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2025年03月22日 上午至2025年03月23日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2025-03-21 8:30:00上午至2025-03-21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河北睿感智能科技有限公司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