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彩虹无人机科技有限公司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10246-2025-EnMS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2025年03月24日 上午至2025年03月27日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2025-03-22 14:00:00上午至2025-03-22 18:00:00上午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彩虹无人机科技有限公司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