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10238-2025-QEOHSSE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山东济广清科技有限公司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HSE:审核员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p w:rsidR="00A824E9">
            <w:pPr>
              <w:spacing w:line="360" w:lineRule="exact"/>
              <w:jc w:val="center"/>
              <w:rPr>
                <w:b/>
                <w:szCs w:val="21"/>
              </w:rPr>
            </w:pPr>
            <w:r>
              <w:rPr>
                <w:b/>
                <w:szCs w:val="21"/>
              </w:rPr>
              <w:t>ISC-238310</w:t>
            </w:r>
          </w:p>
        </w:tc>
        <w:tc>
          <w:tcPr>
            <w:tcW w:w="3145" w:type="dxa"/>
            <w:vAlign w:val="center"/>
          </w:tcPr>
          <w:p w:rsidR="00A824E9">
            <w:pPr>
              <w:spacing w:line="360" w:lineRule="exact"/>
              <w:jc w:val="center"/>
              <w:rPr>
                <w:b/>
                <w:szCs w:val="21"/>
              </w:rPr>
            </w:pPr>
            <w:r>
              <w:rPr>
                <w:b/>
                <w:szCs w:val="21"/>
              </w:rPr>
              <w:t>Q:29.10.07,29.11.05,32.16.06,39.01.00</w:t>
            </w:r>
          </w:p>
          <w:p w:rsidR="00A824E9">
            <w:pPr>
              <w:spacing w:line="360" w:lineRule="exact"/>
              <w:jc w:val="center"/>
              <w:rPr>
                <w:b/>
                <w:szCs w:val="21"/>
              </w:rPr>
            </w:pPr>
            <w:r>
              <w:rPr>
                <w:b/>
                <w:szCs w:val="21"/>
              </w:rPr>
              <w:t>E:29.10.07,29.11.05,32.16.06,39.01.00</w:t>
            </w:r>
          </w:p>
          <w:p w:rsidR="00A824E9">
            <w:pPr>
              <w:spacing w:line="360" w:lineRule="exact"/>
              <w:jc w:val="center"/>
              <w:rPr>
                <w:b/>
                <w:szCs w:val="21"/>
              </w:rPr>
            </w:pPr>
            <w:r>
              <w:rPr>
                <w:b/>
                <w:szCs w:val="21"/>
              </w:rPr>
              <w:t>O:29.10.07,29.11.05B,32.16.06,39.01.00</w:t>
            </w:r>
          </w:p>
          <w:p w:rsidR="00A824E9">
            <w:pPr>
              <w:spacing w:line="360" w:lineRule="exact"/>
              <w:jc w:val="center"/>
              <w:rPr>
                <w:b/>
                <w:szCs w:val="21"/>
              </w:rPr>
            </w:pPr>
            <w:r>
              <w:rPr>
                <w:b/>
                <w:szCs w:val="21"/>
              </w:rPr>
              <w:t>HSE:29A,32,39A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2025-N1QMS-1238331</w:t>
            </w:r>
          </w:p>
          <w:p w:rsidR="00A824E9">
            <w:pPr>
              <w:spacing w:line="360" w:lineRule="exact"/>
              <w:jc w:val="center"/>
              <w:rPr>
                <w:b/>
                <w:szCs w:val="21"/>
              </w:rPr>
            </w:pPr>
            <w:r>
              <w:rPr>
                <w:b/>
                <w:szCs w:val="21"/>
              </w:rPr>
              <w:t>2025-N0EMS-1238331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r>
              <w:rPr>
                <w:b/>
                <w:szCs w:val="21"/>
              </w:rPr>
              <w:t>Q:29.10.07,29.11.05,32.16.06,39.01.00</w:t>
            </w:r>
          </w:p>
          <w:p w:rsidR="00A824E9">
            <w:pPr>
              <w:spacing w:line="360" w:lineRule="exact"/>
              <w:jc w:val="center"/>
              <w:rPr>
                <w:b/>
                <w:szCs w:val="21"/>
              </w:rPr>
            </w:pPr>
            <w:r>
              <w:rPr>
                <w:b/>
                <w:szCs w:val="21"/>
              </w:rPr>
              <w:t>E:29.10.07,32.16.06</w:t>
            </w:r>
          </w:p>
          <w:p w:rsidR="00A824E9">
            <w:pPr>
              <w:spacing w:line="360" w:lineRule="exact"/>
              <w:jc w:val="center"/>
              <w:rPr>
                <w:b/>
                <w:szCs w:val="21"/>
              </w:rPr>
            </w:pPr>
            <w:r>
              <w:rPr>
                <w:b/>
                <w:szCs w:val="21"/>
              </w:rPr>
              <w:t>O:29.10.07,29.11.05B,32.16.06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HSE:审核员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p w:rsidR="00A824E9">
            <w:pPr>
              <w:spacing w:line="360" w:lineRule="exact"/>
              <w:jc w:val="center"/>
              <w:rPr>
                <w:b/>
                <w:szCs w:val="21"/>
              </w:rPr>
            </w:pPr>
            <w:r>
              <w:rPr>
                <w:b/>
                <w:szCs w:val="21"/>
              </w:rPr>
              <w:t>ISC-434234</w:t>
            </w:r>
          </w:p>
        </w:tc>
        <w:tc>
          <w:tcPr>
            <w:tcW w:w="3145" w:type="dxa"/>
            <w:vAlign w:val="center"/>
          </w:tcPr>
          <w:p w:rsidR="00A824E9">
            <w:pPr>
              <w:spacing w:line="360" w:lineRule="exact"/>
              <w:jc w:val="center"/>
              <w:rPr>
                <w:b/>
                <w:szCs w:val="21"/>
              </w:rPr>
            </w:pPr>
            <w:r>
              <w:rPr>
                <w:b/>
                <w:szCs w:val="21"/>
              </w:rPr>
              <w:t>Q:29.10.07,29.11.05,32.16.06,39.01.00</w:t>
            </w:r>
          </w:p>
          <w:p w:rsidR="00A824E9">
            <w:pPr>
              <w:spacing w:line="360" w:lineRule="exact"/>
              <w:jc w:val="center"/>
              <w:rPr>
                <w:b/>
                <w:szCs w:val="21"/>
              </w:rPr>
            </w:pPr>
            <w:r>
              <w:rPr>
                <w:b/>
                <w:szCs w:val="21"/>
              </w:rPr>
              <w:t>E:29.10.07,32.16.06</w:t>
            </w:r>
          </w:p>
          <w:p w:rsidR="00A824E9">
            <w:pPr>
              <w:spacing w:line="360" w:lineRule="exact"/>
              <w:jc w:val="center"/>
              <w:rPr>
                <w:b/>
                <w:szCs w:val="21"/>
              </w:rPr>
            </w:pPr>
            <w:r>
              <w:rPr>
                <w:b/>
                <w:szCs w:val="21"/>
              </w:rPr>
              <w:t>O:29.10.07,29.11.05B,32.16.06</w:t>
            </w:r>
          </w:p>
          <w:p w:rsidR="00A824E9">
            <w:pPr>
              <w:spacing w:line="360" w:lineRule="exact"/>
              <w:jc w:val="center"/>
              <w:rPr>
                <w:b/>
                <w:szCs w:val="21"/>
              </w:rPr>
            </w:pPr>
            <w:r>
              <w:rPr>
                <w:b/>
                <w:szCs w:val="21"/>
              </w:rPr>
              <w:t>HSE:29A,32,39A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ISO45001：2018,HSE：中国石油化工集团有限公司HSE管理体系手册（2021年6月）</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山东省东营市东营区济宁路兴河南区34号1单元502室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山东省东营市东营区西二路世福源小区D区20一4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