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8" w:name="_GoBack"/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-44450</wp:posOffset>
            </wp:positionV>
            <wp:extent cx="6758305" cy="8979535"/>
            <wp:effectExtent l="0" t="0" r="10795" b="12065"/>
            <wp:wrapNone/>
            <wp:docPr id="2" name="图片 2" descr="新文档 2020-07-14 16.13.2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07-14 16.13.20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8305" cy="897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8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赣州市水晶梦家居有限公司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江西省赣州市南康区经济开发区龙岭家具产业园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肖海军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0797-6634876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唐利花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0021-2019-QE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Q:补充,E:补充,O:补充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Q：软体床、软体沙发、弹簧软床垫的生产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E：软体床、软体沙发、弹簧软床垫的生产所涉及场所的相关环境管理活动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O：软体床、软体沙发、弹簧软床垫的生产所涉及的职业健康安全管理活动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bookmarkStart w:id="10" w:name="专业代码"/>
            <w:r>
              <w:rPr>
                <w:sz w:val="18"/>
                <w:szCs w:val="18"/>
              </w:rPr>
              <w:t>Q：23.01.03;23.01.04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E：23.01.03;23.01.04</w:t>
            </w:r>
          </w:p>
          <w:p>
            <w:pPr>
              <w:rPr>
                <w:sz w:val="20"/>
              </w:rPr>
            </w:pPr>
            <w:r>
              <w:rPr>
                <w:sz w:val="18"/>
                <w:szCs w:val="18"/>
              </w:rPr>
              <w:t>O：23.01.03;23.01.04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2020年07月14日 下午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2020年07月14日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0.5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2017-N1QMS-1219448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2017-N1EMS-1219448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2018-N1OHSMS-1219448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Q:23.01.03,23.01.04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E:23.01.03,23.01.04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15"/>
                <w:szCs w:val="15"/>
              </w:rPr>
              <w:t>O:23.01.03,23.01.04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文波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2020.7.8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1045"/>
        <w:gridCol w:w="435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0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35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2020.7.14</w:t>
            </w: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13：30-17：30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45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435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04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现场核验</w:t>
            </w:r>
          </w:p>
        </w:tc>
        <w:tc>
          <w:tcPr>
            <w:tcW w:w="4352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运行策划和控制、8.3产品和服务的设计和开发、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8.5.6</w:t>
            </w:r>
            <w:r>
              <w:rPr>
                <w:rFonts w:hint="eastAsia" w:ascii="宋体" w:hAnsi="宋体" w:cs="Arial"/>
                <w:sz w:val="21"/>
                <w:szCs w:val="21"/>
              </w:rPr>
              <w:t>生产和服务提供的更改控制</w:t>
            </w:r>
          </w:p>
          <w:p>
            <w:pPr>
              <w:spacing w:line="32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  <w:r>
              <w:rPr>
                <w:rFonts w:asci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104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现场核验</w:t>
            </w:r>
          </w:p>
        </w:tc>
        <w:tc>
          <w:tcPr>
            <w:tcW w:w="4352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</w:t>
            </w:r>
            <w:r>
              <w:rPr>
                <w:rFonts w:hint="eastAsia" w:ascii="宋体" w:cs="Arial"/>
                <w:sz w:val="21"/>
                <w:szCs w:val="21"/>
              </w:rPr>
              <w:t>8.4外部提供过程</w:t>
            </w:r>
            <w:r>
              <w:rPr>
                <w:rFonts w:hint="eastAsia" w:asci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8.5.3顾客或外部供方的财产、9.1.2顾客满意、8.5.5交付后的活动、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OHSMS: 5.3组织的岗位、职责和权限、6.2职业健康安全目标、6.1.2危险源辨识与评价、8.1运行策划和控制、8.2应急准备和响应，</w:t>
            </w:r>
            <w:r>
              <w:rPr>
                <w:rFonts w:ascii="宋体" w:hAnsi="宋体" w:cs="Arial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97" w:type="dxa"/>
            <w:gridSpan w:val="2"/>
          </w:tcPr>
          <w:p>
            <w:pPr>
              <w:spacing w:line="28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末次会议：</w:t>
            </w:r>
            <w:r>
              <w:rPr>
                <w:rFonts w:hint="eastAsia" w:ascii="宋体" w:hAnsi="宋体" w:cs="Arial"/>
                <w:sz w:val="21"/>
                <w:szCs w:val="21"/>
              </w:rPr>
              <w:t>补充及跟踪审核：审核组内部沟通；审核组与受审核方领导层沟通；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末次会仪：综合评价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0452BB"/>
    <w:rsid w:val="44471E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2020-07-14T08:27:48Z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