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武汉蓝讯科技有限公司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2025年03月19日 下午至2025年03月20日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闫宏林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