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10220-2025-QEO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石家庄建硕环保科技有限公司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91130182MA0CFDLGXL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石家庄建硕环保科技有限公司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河北省石家庄市藁城区梅花镇高玉村西2000米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河北省石家庄市藁城区廉州镇系井村粮食市场南行50米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Q：硫酸亚铁、去氟降解剂、聚合氯化铝、聚丙烯酰胺、氨氮去除剂、葡萄糖（工业级）、乙酸钠的销售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E：硫酸亚铁、去氟降解剂、聚合氯化铝、聚丙烯酰胺、氨氮去除剂、葡萄糖（工业级）、乙酸钠的销售所涉及场所的相关环境管理活动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O：硫酸亚铁、去氟降解剂、聚合氯化铝、聚丙烯酰胺、氨氮去除剂、葡萄糖（工业级）、乙酸钠的销售所涉及场所的相关职业健康安全管理活动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石家庄建硕环保科技有限公司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河北省石家庄市藁城区梅花镇高玉村西2000米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河北省石家庄市藁城区廉州镇系井村粮食市场南行50米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Q：硫酸亚铁、去氟降解剂、聚合氯化铝、聚丙烯酰胺、氨氮去除剂、葡萄糖（工业级）、乙酸钠的销售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E：硫酸亚铁、去氟降解剂、聚合氯化铝、聚丙烯酰胺、氨氮去除剂、葡萄糖（工业级）、乙酸钠的销售所涉及场所的相关环境管理活动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O：硫酸亚铁、去氟降解剂、聚合氯化铝、聚丙烯酰胺、氨氮去除剂、葡萄糖（工业级）、乙酸钠的销售所涉及场所的相关职业健康安全管理活动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