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北京美亚安数科技有限公司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2017-N1EMS-2014142</w:t>
            </w:r>
          </w:p>
          <w:p>
            <w:pPr>
              <w:snapToGrid w:val="0"/>
              <w:spacing w:line="320" w:lineRule="exact"/>
              <w:ind w:left="1309"/>
              <w:rPr>
                <w:sz w:val="22"/>
                <w:szCs w:val="22"/>
                <w:highlight w:val="none"/>
              </w:rPr>
            </w:pPr>
            <w:r>
              <w:rPr>
                <w:sz w:val="22"/>
                <w:szCs w:val="22"/>
                <w:highlight w:val="none"/>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F51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2020-07-14T15:29:14Z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