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重庆科华新型节能墙体材料有限公司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2025年03月14日 上午至2025年03月15日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