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0335-2020-QEO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西安东灿建设工程有限公司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陕西省西安市沣东新城征和四路2168号自贸产业园4号楼2层4-2-4662室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陕西省西安市沣东新城征和四路2168号自贸产业园4号楼2层4-2-4662室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710000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91611105MA6TWRDA7C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袁海峰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洪建明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Q：建材、照明器具销售</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E：建材、照明器具销售所涉及的相关环境管理活动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O：建材、照明器具销售所涉及的相关职业健康安全管理活动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72576" behindDoc="0" locked="0" layoutInCell="1" allowOverlap="1">
            <wp:simplePos x="0" y="0"/>
            <wp:positionH relativeFrom="column">
              <wp:posOffset>4291965</wp:posOffset>
            </wp:positionH>
            <wp:positionV relativeFrom="paragraph">
              <wp:posOffset>66040</wp:posOffset>
            </wp:positionV>
            <wp:extent cx="746760" cy="467360"/>
            <wp:effectExtent l="0" t="0" r="0" b="508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10" cstate="print"/>
                    <a:srcRect/>
                    <a:stretch>
                      <a:fillRect/>
                    </a:stretch>
                  </pic:blipFill>
                  <pic:spPr>
                    <a:xfrm>
                      <a:off x="0" y="0"/>
                      <a:ext cx="746760" cy="46736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6" w:name="_GoBack"/>
      <w:bookmarkEnd w:id="16"/>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2020.7.13                                    </w:t>
      </w:r>
      <w:r>
        <w:rPr>
          <w:rFonts w:hint="eastAsia"/>
          <w:b/>
          <w:color w:val="000000" w:themeColor="text1"/>
          <w:sz w:val="22"/>
          <w:szCs w:val="22"/>
        </w:rPr>
        <w:t>日期：</w:t>
      </w:r>
      <w:r>
        <w:rPr>
          <w:rFonts w:hint="eastAsia"/>
          <w:b/>
          <w:color w:val="000000" w:themeColor="text1"/>
          <w:sz w:val="22"/>
          <w:szCs w:val="22"/>
          <w:lang w:val="en-US" w:eastAsia="zh-CN"/>
        </w:rPr>
        <w:t>2020.7.13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A34711"/>
    <w:rsid w:val="44491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2020-07-15T13:44:10Z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