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深圳市金瞳安全技术有限公司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2025年03月11日 上午至2025年03月13日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刘华江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