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10181-2025-EOEnMS</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廊坊赫尔劳斯太阳能光伏有限公司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吉洁</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911310285632419325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E:未认可,O:未认可,EnMS:未认可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ISO45001：2018,EnMS：GB/T 23331-2020/ISO 50001 : 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廊坊赫尔劳斯太阳能光伏有限公司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大厂潮白河工业区二路与福喜二路交叉口</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大厂潮白河工业区二路与福喜二路交叉口</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E：单晶硅生长用石英坩埚的设计开发及生产制造所涉及场所的相关环境管理活动</w:t>
            </w:r>
          </w:p>
          <w:p w:rsidR="00114DAF">
            <w:pPr>
              <w:snapToGrid w:val="0"/>
              <w:spacing w:line="0" w:lineRule="atLeast"/>
              <w:jc w:val="left"/>
              <w:rPr>
                <w:sz w:val="21"/>
                <w:szCs w:val="21"/>
                <w:lang w:val="en-GB"/>
              </w:rPr>
            </w:pPr>
            <w:r>
              <w:rPr>
                <w:sz w:val="21"/>
                <w:szCs w:val="21"/>
                <w:lang w:val="en-GB"/>
              </w:rPr>
              <w:t>O：单晶硅生长用石英坩埚的设计开发及生产制造所涉及场所的相关职业健康安全管理活动</w:t>
            </w:r>
          </w:p>
          <w:p w:rsidR="00114DAF">
            <w:pPr>
              <w:snapToGrid w:val="0"/>
              <w:spacing w:line="0" w:lineRule="atLeast"/>
              <w:jc w:val="left"/>
              <w:rPr>
                <w:sz w:val="21"/>
                <w:szCs w:val="21"/>
                <w:lang w:val="en-GB"/>
              </w:rPr>
            </w:pPr>
            <w:r>
              <w:rPr>
                <w:sz w:val="21"/>
                <w:szCs w:val="21"/>
                <w:lang w:val="en-GB"/>
              </w:rPr>
              <w:t>EnMS：单晶硅生长用石英坩埚的设计开发及生产制造所涉及的能源管理活动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廊坊赫尔劳斯太阳能光伏有限公司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大厂潮白河工业区二路与福喜二路交叉口</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大厂潮白河工业区二路与福喜二路交叉口</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E：单晶硅生长用石英坩埚的设计开发及生产制造所涉及场所的相关环境管理活动</w:t>
            </w:r>
          </w:p>
          <w:p w:rsidR="00114DAF">
            <w:pPr>
              <w:snapToGrid w:val="0"/>
              <w:spacing w:line="0" w:lineRule="atLeast"/>
              <w:jc w:val="left"/>
              <w:rPr>
                <w:sz w:val="21"/>
                <w:szCs w:val="21"/>
                <w:lang w:val="en-GB"/>
              </w:rPr>
            </w:pPr>
            <w:r>
              <w:rPr>
                <w:sz w:val="21"/>
                <w:szCs w:val="21"/>
                <w:lang w:val="en-GB"/>
              </w:rPr>
              <w:t>O：单晶硅生长用石英坩埚的设计开发及生产制造所涉及场所的相关职业健康安全管理活动</w:t>
            </w:r>
          </w:p>
          <w:p w:rsidR="00114DAF">
            <w:pPr>
              <w:snapToGrid w:val="0"/>
              <w:spacing w:line="0" w:lineRule="atLeast"/>
              <w:jc w:val="left"/>
              <w:rPr>
                <w:sz w:val="21"/>
                <w:szCs w:val="21"/>
                <w:lang w:val="en-GB"/>
              </w:rPr>
            </w:pPr>
            <w:r>
              <w:rPr>
                <w:sz w:val="21"/>
                <w:szCs w:val="21"/>
                <w:lang w:val="en-GB"/>
              </w:rPr>
              <w:t>EnMS：单晶硅生长用石英坩埚的设计开发及生产制造所涉及的能源管理活动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