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安徽仙奇生物工程技术有限公司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2020年07月17日 上午至2020年07月17日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